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BDF5B" w14:textId="5DE14158" w:rsidR="00675BAB" w:rsidRDefault="004A2AB1" w:rsidP="00675BAB">
      <w:pPr>
        <w:tabs>
          <w:tab w:val="left" w:pos="2694"/>
        </w:tabs>
        <w:jc w:val="center"/>
        <w:rPr>
          <w:rFonts w:ascii="Garamond" w:hAnsi="Garamond" w:cs="Garamond"/>
          <w:b/>
          <w:bCs/>
          <w:sz w:val="28"/>
          <w:szCs w:val="28"/>
        </w:rPr>
      </w:pPr>
      <w:bookmarkStart w:id="0" w:name="_GoBack"/>
      <w:bookmarkEnd w:id="0"/>
      <w:r>
        <w:rPr>
          <w:rFonts w:ascii="Garamond" w:hAnsi="Garamond" w:cs="Garamond"/>
          <w:b/>
          <w:bCs/>
          <w:sz w:val="28"/>
          <w:szCs w:val="28"/>
        </w:rPr>
        <w:t>Istituzioni di diritto commerciale</w:t>
      </w:r>
      <w:r w:rsidR="00675BAB">
        <w:rPr>
          <w:rFonts w:ascii="Garamond" w:hAnsi="Garamond" w:cs="Garamond"/>
          <w:b/>
          <w:bCs/>
          <w:sz w:val="28"/>
          <w:szCs w:val="28"/>
        </w:rPr>
        <w:t xml:space="preserve"> </w:t>
      </w:r>
    </w:p>
    <w:p w14:paraId="75846033" w14:textId="26FA964D" w:rsidR="00675BAB" w:rsidRDefault="00675BAB" w:rsidP="00675BAB">
      <w:pPr>
        <w:tabs>
          <w:tab w:val="left" w:pos="2694"/>
        </w:tabs>
        <w:jc w:val="center"/>
        <w:rPr>
          <w:rFonts w:ascii="Garamond" w:hAnsi="Garamond" w:cs="Garamond"/>
          <w:b/>
          <w:i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(A.A. 201</w:t>
      </w:r>
      <w:r w:rsidR="00452332">
        <w:rPr>
          <w:rFonts w:ascii="Garamond" w:hAnsi="Garamond" w:cs="Garamond"/>
          <w:b/>
          <w:bCs/>
          <w:sz w:val="28"/>
          <w:szCs w:val="28"/>
        </w:rPr>
        <w:t>8</w:t>
      </w:r>
      <w:r>
        <w:rPr>
          <w:rFonts w:ascii="Garamond" w:hAnsi="Garamond" w:cs="Garamond"/>
          <w:b/>
          <w:bCs/>
          <w:sz w:val="28"/>
          <w:szCs w:val="28"/>
        </w:rPr>
        <w:t xml:space="preserve"> -201</w:t>
      </w:r>
      <w:r w:rsidR="00452332">
        <w:rPr>
          <w:rFonts w:ascii="Garamond" w:hAnsi="Garamond" w:cs="Garamond"/>
          <w:b/>
          <w:bCs/>
          <w:sz w:val="28"/>
          <w:szCs w:val="28"/>
        </w:rPr>
        <w:t>9</w:t>
      </w:r>
      <w:r>
        <w:rPr>
          <w:rFonts w:ascii="Garamond" w:hAnsi="Garamond" w:cs="Garamond"/>
          <w:b/>
          <w:bCs/>
          <w:sz w:val="28"/>
          <w:szCs w:val="28"/>
        </w:rPr>
        <w:t>)</w:t>
      </w:r>
    </w:p>
    <w:p w14:paraId="726B82EE" w14:textId="7126CBEA" w:rsidR="00675BAB" w:rsidRDefault="000C659F" w:rsidP="00675BAB">
      <w:pPr>
        <w:spacing w:after="120" w:line="360" w:lineRule="atLeast"/>
        <w:jc w:val="center"/>
        <w:rPr>
          <w:rFonts w:ascii="Garamond" w:hAnsi="Garamond" w:cs="Garamond"/>
          <w:i/>
          <w:sz w:val="28"/>
          <w:szCs w:val="28"/>
        </w:rPr>
      </w:pPr>
      <w:r>
        <w:rPr>
          <w:rFonts w:ascii="Garamond" w:hAnsi="Garamond" w:cs="Garamond"/>
          <w:b/>
          <w:iCs/>
          <w:sz w:val="28"/>
          <w:szCs w:val="28"/>
        </w:rPr>
        <w:t>(</w:t>
      </w:r>
      <w:r w:rsidR="004A2AB1">
        <w:rPr>
          <w:rFonts w:ascii="Garamond" w:hAnsi="Garamond" w:cs="Garamond"/>
          <w:b/>
          <w:iCs/>
          <w:sz w:val="28"/>
          <w:szCs w:val="28"/>
        </w:rPr>
        <w:t>Prof</w:t>
      </w:r>
      <w:r w:rsidR="00675BAB">
        <w:rPr>
          <w:rFonts w:ascii="Garamond" w:hAnsi="Garamond" w:cs="Garamond"/>
          <w:b/>
          <w:iCs/>
          <w:sz w:val="28"/>
          <w:szCs w:val="28"/>
        </w:rPr>
        <w:t>.</w:t>
      </w:r>
      <w:r w:rsidR="004A2AB1">
        <w:rPr>
          <w:rFonts w:ascii="Garamond" w:hAnsi="Garamond" w:cs="Garamond"/>
          <w:b/>
          <w:iCs/>
          <w:sz w:val="28"/>
          <w:szCs w:val="28"/>
        </w:rPr>
        <w:t xml:space="preserve"> Andrea Caprara</w:t>
      </w:r>
      <w:r w:rsidR="00675BAB">
        <w:rPr>
          <w:rFonts w:ascii="Garamond" w:hAnsi="Garamond" w:cs="Garamond"/>
          <w:b/>
          <w:iCs/>
          <w:sz w:val="28"/>
          <w:szCs w:val="28"/>
        </w:rPr>
        <w:t>)</w:t>
      </w:r>
    </w:p>
    <w:p w14:paraId="4BF6E815" w14:textId="77777777" w:rsidR="007C2552" w:rsidRDefault="007C2552" w:rsidP="00F90C63">
      <w:pPr>
        <w:widowControl w:val="0"/>
        <w:autoSpaceDE w:val="0"/>
        <w:autoSpaceDN w:val="0"/>
        <w:adjustRightInd w:val="0"/>
        <w:jc w:val="center"/>
        <w:rPr>
          <w:rFonts w:ascii="Garamond" w:hAnsi="Garamond" w:cs="Verdana"/>
          <w:sz w:val="28"/>
          <w:szCs w:val="28"/>
        </w:rPr>
      </w:pPr>
    </w:p>
    <w:p w14:paraId="46408813" w14:textId="77777777" w:rsidR="00514DC6" w:rsidRPr="008338D9" w:rsidRDefault="00514DC6" w:rsidP="00A347D7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</w:p>
    <w:p w14:paraId="34B10D08" w14:textId="77777777" w:rsidR="00514DC6" w:rsidRPr="00B904D9" w:rsidRDefault="00514DC6" w:rsidP="00A347D7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b/>
          <w:sz w:val="28"/>
          <w:szCs w:val="28"/>
        </w:rPr>
      </w:pPr>
      <w:r w:rsidRPr="00B904D9">
        <w:rPr>
          <w:rFonts w:ascii="Garamond" w:hAnsi="Garamond" w:cs="Verdana"/>
          <w:b/>
          <w:sz w:val="28"/>
          <w:szCs w:val="28"/>
        </w:rPr>
        <w:t>Obiettivi formativi</w:t>
      </w:r>
    </w:p>
    <w:p w14:paraId="3D2B19BA" w14:textId="77777777" w:rsidR="008126C5" w:rsidRDefault="008126C5" w:rsidP="00B904D9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 w:cs="Verdana"/>
          <w:sz w:val="28"/>
          <w:szCs w:val="28"/>
        </w:rPr>
      </w:pPr>
    </w:p>
    <w:p w14:paraId="75EBD9D9" w14:textId="77777777" w:rsidR="00452332" w:rsidRPr="00452332" w:rsidRDefault="00452332" w:rsidP="00452332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452332">
        <w:rPr>
          <w:rFonts w:ascii="Garamond" w:hAnsi="Garamond" w:cs="Verdana"/>
          <w:sz w:val="28"/>
          <w:szCs w:val="28"/>
        </w:rPr>
        <w:t>L’insegnamento ha l’obbiettivo di far acquisire:</w:t>
      </w:r>
    </w:p>
    <w:p w14:paraId="4E571211" w14:textId="21F51EF9" w:rsidR="00452332" w:rsidRPr="00452332" w:rsidRDefault="00452332" w:rsidP="00452332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452332">
        <w:rPr>
          <w:rFonts w:ascii="Garamond" w:hAnsi="Garamond" w:cs="Verdana"/>
          <w:sz w:val="28"/>
          <w:szCs w:val="28"/>
        </w:rPr>
        <w:t>- la basilare capacità di reperimento delle fonti del diritto commerciale, ossia il diritto dell’impresa e</w:t>
      </w:r>
      <w:r>
        <w:rPr>
          <w:rFonts w:ascii="Garamond" w:hAnsi="Garamond" w:cs="Verdana"/>
          <w:sz w:val="28"/>
          <w:szCs w:val="28"/>
        </w:rPr>
        <w:t xml:space="preserve"> </w:t>
      </w:r>
      <w:r w:rsidRPr="00452332">
        <w:rPr>
          <w:rFonts w:ascii="Garamond" w:hAnsi="Garamond" w:cs="Verdana"/>
          <w:sz w:val="28"/>
          <w:szCs w:val="28"/>
        </w:rPr>
        <w:t>delle società nei loro elementi essenziali e sistematicamente rilevanti, con analisi, comprensione e</w:t>
      </w:r>
      <w:r>
        <w:rPr>
          <w:rFonts w:ascii="Garamond" w:hAnsi="Garamond" w:cs="Verdana"/>
          <w:sz w:val="28"/>
          <w:szCs w:val="28"/>
        </w:rPr>
        <w:t xml:space="preserve"> </w:t>
      </w:r>
      <w:r w:rsidRPr="00452332">
        <w:rPr>
          <w:rFonts w:ascii="Garamond" w:hAnsi="Garamond" w:cs="Verdana"/>
          <w:sz w:val="28"/>
          <w:szCs w:val="28"/>
        </w:rPr>
        <w:t>comparazione delle norme giuridiche.</w:t>
      </w:r>
    </w:p>
    <w:p w14:paraId="421D9313" w14:textId="24B6B11C" w:rsidR="00027711" w:rsidRDefault="00452332" w:rsidP="00452332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452332">
        <w:rPr>
          <w:rFonts w:ascii="Garamond" w:hAnsi="Garamond" w:cs="Verdana"/>
          <w:sz w:val="28"/>
          <w:szCs w:val="28"/>
        </w:rPr>
        <w:t>- la capacità di impostare in forma scritta e orale questioni giuridiche attinenti alle principali tematiche</w:t>
      </w:r>
      <w:r>
        <w:rPr>
          <w:rFonts w:ascii="Garamond" w:hAnsi="Garamond" w:cs="Verdana"/>
          <w:sz w:val="28"/>
          <w:szCs w:val="28"/>
        </w:rPr>
        <w:t xml:space="preserve"> </w:t>
      </w:r>
      <w:r w:rsidRPr="00452332">
        <w:rPr>
          <w:rFonts w:ascii="Garamond" w:hAnsi="Garamond" w:cs="Verdana"/>
          <w:sz w:val="28"/>
          <w:szCs w:val="28"/>
        </w:rPr>
        <w:t>della materia, con acquisizione di un lessico disciplinare appropriato e specifico, capacità di formulare</w:t>
      </w:r>
      <w:r>
        <w:rPr>
          <w:rFonts w:ascii="Garamond" w:hAnsi="Garamond" w:cs="Verdana"/>
          <w:sz w:val="28"/>
          <w:szCs w:val="28"/>
        </w:rPr>
        <w:t xml:space="preserve"> </w:t>
      </w:r>
      <w:r w:rsidRPr="00452332">
        <w:rPr>
          <w:rFonts w:ascii="Garamond" w:hAnsi="Garamond" w:cs="Verdana"/>
          <w:sz w:val="28"/>
          <w:szCs w:val="28"/>
        </w:rPr>
        <w:t>giudizi autonomi su fattispecie concrete, un metodo che consenta il continuo apprendimento e</w:t>
      </w:r>
      <w:r>
        <w:rPr>
          <w:rFonts w:ascii="Garamond" w:hAnsi="Garamond" w:cs="Verdana"/>
          <w:sz w:val="28"/>
          <w:szCs w:val="28"/>
        </w:rPr>
        <w:t xml:space="preserve"> </w:t>
      </w:r>
      <w:r w:rsidRPr="00452332">
        <w:rPr>
          <w:rFonts w:ascii="Garamond" w:hAnsi="Garamond" w:cs="Verdana"/>
          <w:sz w:val="28"/>
          <w:szCs w:val="28"/>
        </w:rPr>
        <w:t>aggiornamento delle conoscenze.</w:t>
      </w:r>
    </w:p>
    <w:p w14:paraId="386E7045" w14:textId="77777777" w:rsidR="00452332" w:rsidRDefault="00452332" w:rsidP="00452332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</w:p>
    <w:p w14:paraId="79349FE4" w14:textId="77777777" w:rsidR="00CF2FE5" w:rsidRDefault="00CF2FE5" w:rsidP="00452332">
      <w:pPr>
        <w:widowControl w:val="0"/>
        <w:autoSpaceDE w:val="0"/>
        <w:autoSpaceDN w:val="0"/>
        <w:adjustRightInd w:val="0"/>
        <w:jc w:val="both"/>
        <w:rPr>
          <w:rFonts w:ascii="Lato" w:hAnsi="Lato" w:cs="Arial" w:hint="eastAsia"/>
          <w:color w:val="333333"/>
          <w:sz w:val="21"/>
          <w:szCs w:val="21"/>
          <w:lang w:val="en"/>
        </w:rPr>
      </w:pPr>
      <w:r>
        <w:rPr>
          <w:rFonts w:ascii="Lato" w:hAnsi="Lato" w:cs="Arial"/>
          <w:color w:val="333333"/>
          <w:sz w:val="21"/>
          <w:szCs w:val="21"/>
          <w:lang w:val="en"/>
        </w:rPr>
        <w:t xml:space="preserve">The course has a </w:t>
      </w:r>
      <w:proofErr w:type="spellStart"/>
      <w:r>
        <w:rPr>
          <w:rFonts w:ascii="Lato" w:hAnsi="Lato" w:cs="Arial"/>
          <w:color w:val="333333"/>
          <w:sz w:val="21"/>
          <w:szCs w:val="21"/>
          <w:lang w:val="en"/>
        </w:rPr>
        <w:t>two fold</w:t>
      </w:r>
      <w:proofErr w:type="spellEnd"/>
      <w:r>
        <w:rPr>
          <w:rFonts w:ascii="Lato" w:hAnsi="Lato" w:cs="Arial"/>
          <w:color w:val="333333"/>
          <w:sz w:val="21"/>
          <w:szCs w:val="21"/>
          <w:lang w:val="en"/>
        </w:rPr>
        <w:t xml:space="preserve"> objective: </w:t>
      </w:r>
    </w:p>
    <w:p w14:paraId="26333CE6" w14:textId="77777777" w:rsidR="00CF2FE5" w:rsidRDefault="00CF2FE5" w:rsidP="00452332">
      <w:pPr>
        <w:widowControl w:val="0"/>
        <w:autoSpaceDE w:val="0"/>
        <w:autoSpaceDN w:val="0"/>
        <w:adjustRightInd w:val="0"/>
        <w:jc w:val="both"/>
        <w:rPr>
          <w:rFonts w:ascii="Lato" w:hAnsi="Lato" w:cs="Arial" w:hint="eastAsia"/>
          <w:color w:val="333333"/>
          <w:sz w:val="21"/>
          <w:szCs w:val="21"/>
          <w:lang w:val="en"/>
        </w:rPr>
      </w:pPr>
      <w:r>
        <w:rPr>
          <w:rFonts w:ascii="Lato" w:hAnsi="Lato" w:cs="Arial"/>
          <w:color w:val="333333"/>
          <w:sz w:val="21"/>
          <w:szCs w:val="21"/>
          <w:lang w:val="en"/>
        </w:rPr>
        <w:t xml:space="preserve">- providing the fundamental notions and the method for critically understanding and interpreting business and corporate law. </w:t>
      </w:r>
    </w:p>
    <w:p w14:paraId="7FD5D61D" w14:textId="16B3F9F5" w:rsidR="00452332" w:rsidRPr="00CF2FE5" w:rsidRDefault="00CF2FE5" w:rsidP="00452332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  <w:lang w:val="en-US"/>
        </w:rPr>
      </w:pPr>
      <w:r>
        <w:rPr>
          <w:rFonts w:ascii="Lato" w:hAnsi="Lato" w:cs="Arial"/>
          <w:color w:val="333333"/>
          <w:sz w:val="21"/>
          <w:szCs w:val="21"/>
          <w:lang w:val="en"/>
        </w:rPr>
        <w:br/>
        <w:t>- developing an ability for problem solving based on logical argumentation – which should be presented using technically correct and appropriate terminology – of legal problems relating to business activity and organization.</w:t>
      </w:r>
    </w:p>
    <w:p w14:paraId="1770DAFD" w14:textId="77777777" w:rsidR="00CF2FE5" w:rsidRPr="00CF2FE5" w:rsidRDefault="00CF2FE5" w:rsidP="00452332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  <w:lang w:val="en-US"/>
        </w:rPr>
      </w:pPr>
    </w:p>
    <w:p w14:paraId="79B9BC89" w14:textId="034B7349" w:rsidR="007E4990" w:rsidRDefault="0002771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b/>
          <w:sz w:val="28"/>
          <w:szCs w:val="28"/>
        </w:rPr>
      </w:pPr>
      <w:r w:rsidRPr="00027711">
        <w:rPr>
          <w:rFonts w:ascii="Garamond" w:hAnsi="Garamond" w:cs="Verdana"/>
          <w:b/>
          <w:sz w:val="28"/>
          <w:szCs w:val="28"/>
        </w:rPr>
        <w:t>Programma</w:t>
      </w:r>
    </w:p>
    <w:p w14:paraId="4B4681E8" w14:textId="77777777" w:rsidR="00027711" w:rsidRDefault="0002771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b/>
          <w:sz w:val="28"/>
          <w:szCs w:val="28"/>
        </w:rPr>
      </w:pPr>
    </w:p>
    <w:p w14:paraId="05BED5F0" w14:textId="77777777" w:rsidR="00263FE7" w:rsidRPr="00263FE7" w:rsidRDefault="00263FE7" w:rsidP="00263FE7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Garamond" w:eastAsia="Times" w:hAnsi="Garamond" w:cs="Times New Roman"/>
          <w:sz w:val="26"/>
          <w:szCs w:val="20"/>
          <w:lang w:eastAsia="en-US"/>
        </w:rPr>
      </w:pPr>
      <w:r w:rsidRPr="00263FE7">
        <w:rPr>
          <w:rFonts w:ascii="Garamond" w:eastAsia="Times" w:hAnsi="Garamond" w:cs="Times New Roman"/>
          <w:sz w:val="26"/>
          <w:szCs w:val="20"/>
          <w:lang w:eastAsia="en-US"/>
        </w:rPr>
        <w:t>Il diritto comune dell’impresa.</w:t>
      </w:r>
    </w:p>
    <w:p w14:paraId="05221D80" w14:textId="77777777" w:rsidR="00263FE7" w:rsidRPr="00263FE7" w:rsidRDefault="00263FE7" w:rsidP="00263FE7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Garamond" w:eastAsia="Times" w:hAnsi="Garamond" w:cs="Times New Roman"/>
          <w:sz w:val="26"/>
          <w:szCs w:val="20"/>
          <w:lang w:eastAsia="en-US"/>
        </w:rPr>
      </w:pPr>
      <w:r w:rsidRPr="00263FE7">
        <w:rPr>
          <w:rFonts w:ascii="Garamond" w:eastAsia="Times" w:hAnsi="Garamond" w:cs="Times New Roman"/>
          <w:sz w:val="26"/>
          <w:szCs w:val="20"/>
          <w:lang w:eastAsia="en-US"/>
        </w:rPr>
        <w:t>Le società di persone.</w:t>
      </w:r>
    </w:p>
    <w:p w14:paraId="08D26BA7" w14:textId="77777777" w:rsidR="00263FE7" w:rsidRPr="00263FE7" w:rsidRDefault="00263FE7" w:rsidP="00263FE7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Garamond" w:eastAsia="Times" w:hAnsi="Garamond" w:cs="Times New Roman"/>
          <w:sz w:val="26"/>
          <w:szCs w:val="20"/>
          <w:lang w:eastAsia="en-US"/>
        </w:rPr>
      </w:pPr>
      <w:r w:rsidRPr="00263FE7">
        <w:rPr>
          <w:rFonts w:ascii="Garamond" w:eastAsia="Times" w:hAnsi="Garamond" w:cs="Times New Roman"/>
          <w:sz w:val="26"/>
          <w:szCs w:val="20"/>
          <w:lang w:eastAsia="en-US"/>
        </w:rPr>
        <w:t>Le società di capitali.</w:t>
      </w:r>
    </w:p>
    <w:p w14:paraId="0B78A955" w14:textId="77777777" w:rsidR="00263FE7" w:rsidRPr="00263FE7" w:rsidRDefault="00263FE7" w:rsidP="00263FE7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Garamond" w:eastAsia="Times" w:hAnsi="Garamond" w:cs="Times New Roman"/>
          <w:sz w:val="26"/>
          <w:szCs w:val="20"/>
          <w:lang w:eastAsia="en-US"/>
        </w:rPr>
      </w:pPr>
      <w:r w:rsidRPr="00263FE7">
        <w:rPr>
          <w:rFonts w:ascii="Garamond" w:eastAsia="Times" w:hAnsi="Garamond" w:cs="Times New Roman"/>
          <w:sz w:val="26"/>
          <w:szCs w:val="20"/>
          <w:lang w:eastAsia="en-US"/>
        </w:rPr>
        <w:t>I titoli di credito.</w:t>
      </w:r>
    </w:p>
    <w:p w14:paraId="2E28450A" w14:textId="77777777" w:rsidR="00027711" w:rsidRDefault="0002771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</w:p>
    <w:p w14:paraId="4F430738" w14:textId="06D73F64" w:rsidR="00CF2FE5" w:rsidRDefault="00CF2FE5" w:rsidP="00027711">
      <w:pPr>
        <w:widowControl w:val="0"/>
        <w:autoSpaceDE w:val="0"/>
        <w:autoSpaceDN w:val="0"/>
        <w:adjustRightInd w:val="0"/>
        <w:jc w:val="both"/>
        <w:rPr>
          <w:rFonts w:ascii="Lato" w:hAnsi="Lato" w:cs="Arial" w:hint="eastAsia"/>
          <w:color w:val="333333"/>
          <w:sz w:val="21"/>
          <w:szCs w:val="21"/>
          <w:lang w:val="en"/>
        </w:rPr>
      </w:pPr>
      <w:r>
        <w:rPr>
          <w:rFonts w:ascii="Lato" w:hAnsi="Lato" w:cs="Arial"/>
          <w:color w:val="333333"/>
          <w:sz w:val="21"/>
          <w:szCs w:val="21"/>
          <w:lang w:val="en"/>
        </w:rPr>
        <w:t xml:space="preserve">a. Features and notions of the enterprise: the system of the law of enterprises, notions and types of enterprises, notions and types of </w:t>
      </w:r>
      <w:proofErr w:type="spellStart"/>
      <w:r>
        <w:rPr>
          <w:rFonts w:ascii="Lato" w:hAnsi="Lato" w:cs="Arial"/>
          <w:color w:val="333333"/>
          <w:sz w:val="21"/>
          <w:szCs w:val="21"/>
          <w:lang w:val="en"/>
        </w:rPr>
        <w:t>enterprises,organizational</w:t>
      </w:r>
      <w:proofErr w:type="spellEnd"/>
      <w:r>
        <w:rPr>
          <w:rFonts w:ascii="Lato" w:hAnsi="Lato" w:cs="Arial"/>
          <w:color w:val="333333"/>
          <w:sz w:val="21"/>
          <w:szCs w:val="21"/>
          <w:lang w:val="en"/>
        </w:rPr>
        <w:t xml:space="preserve"> models of enterprises</w:t>
      </w:r>
    </w:p>
    <w:p w14:paraId="0AA78F10" w14:textId="02456207" w:rsidR="00967DE8" w:rsidRDefault="00967DE8" w:rsidP="00027711">
      <w:pPr>
        <w:widowControl w:val="0"/>
        <w:autoSpaceDE w:val="0"/>
        <w:autoSpaceDN w:val="0"/>
        <w:adjustRightInd w:val="0"/>
        <w:jc w:val="both"/>
        <w:rPr>
          <w:rFonts w:ascii="Lato" w:hAnsi="Lato" w:cs="Arial" w:hint="eastAsia"/>
          <w:color w:val="333333"/>
          <w:sz w:val="21"/>
          <w:szCs w:val="21"/>
          <w:lang w:val="en"/>
        </w:rPr>
      </w:pPr>
      <w:r>
        <w:rPr>
          <w:rFonts w:ascii="Lato" w:hAnsi="Lato" w:cs="Arial"/>
          <w:color w:val="333333"/>
          <w:sz w:val="21"/>
          <w:szCs w:val="21"/>
          <w:lang w:val="en"/>
        </w:rPr>
        <w:t>b. Partnerships: typological and organizational characteristics of the partnerships (“</w:t>
      </w:r>
      <w:proofErr w:type="spellStart"/>
      <w:r>
        <w:rPr>
          <w:rFonts w:ascii="Lato" w:hAnsi="Lato" w:cs="Arial"/>
          <w:color w:val="333333"/>
          <w:sz w:val="21"/>
          <w:szCs w:val="21"/>
          <w:lang w:val="en"/>
        </w:rPr>
        <w:t>società</w:t>
      </w:r>
      <w:proofErr w:type="spellEnd"/>
      <w:r>
        <w:rPr>
          <w:rFonts w:ascii="Lato" w:hAnsi="Lato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Lato" w:hAnsi="Lato" w:cs="Arial"/>
          <w:color w:val="333333"/>
          <w:sz w:val="21"/>
          <w:szCs w:val="21"/>
          <w:lang w:val="en"/>
        </w:rPr>
        <w:t>semplice</w:t>
      </w:r>
      <w:proofErr w:type="spellEnd"/>
      <w:r>
        <w:rPr>
          <w:rFonts w:ascii="Lato" w:hAnsi="Lato" w:cs="Arial"/>
          <w:color w:val="333333"/>
          <w:sz w:val="21"/>
          <w:szCs w:val="21"/>
          <w:lang w:val="en"/>
        </w:rPr>
        <w:t>”, “</w:t>
      </w:r>
      <w:proofErr w:type="spellStart"/>
      <w:r>
        <w:rPr>
          <w:rFonts w:ascii="Lato" w:hAnsi="Lato" w:cs="Arial"/>
          <w:color w:val="333333"/>
          <w:sz w:val="21"/>
          <w:szCs w:val="21"/>
          <w:lang w:val="en"/>
        </w:rPr>
        <w:t>società</w:t>
      </w:r>
      <w:proofErr w:type="spellEnd"/>
      <w:r>
        <w:rPr>
          <w:rFonts w:ascii="Lato" w:hAnsi="Lato" w:cs="Arial"/>
          <w:color w:val="333333"/>
          <w:sz w:val="21"/>
          <w:szCs w:val="21"/>
          <w:lang w:val="en"/>
        </w:rPr>
        <w:t xml:space="preserve"> in </w:t>
      </w:r>
      <w:proofErr w:type="spellStart"/>
      <w:r>
        <w:rPr>
          <w:rFonts w:ascii="Lato" w:hAnsi="Lato" w:cs="Arial"/>
          <w:color w:val="333333"/>
          <w:sz w:val="21"/>
          <w:szCs w:val="21"/>
          <w:lang w:val="en"/>
        </w:rPr>
        <w:t>nome</w:t>
      </w:r>
      <w:proofErr w:type="spellEnd"/>
      <w:r>
        <w:rPr>
          <w:rFonts w:ascii="Lato" w:hAnsi="Lato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Lato" w:hAnsi="Lato" w:cs="Arial"/>
          <w:color w:val="333333"/>
          <w:sz w:val="21"/>
          <w:szCs w:val="21"/>
          <w:lang w:val="en"/>
        </w:rPr>
        <w:t>collettivo</w:t>
      </w:r>
      <w:proofErr w:type="spellEnd"/>
      <w:r>
        <w:rPr>
          <w:rFonts w:ascii="Lato" w:hAnsi="Lato" w:cs="Arial"/>
          <w:color w:val="333333"/>
          <w:sz w:val="21"/>
          <w:szCs w:val="21"/>
          <w:lang w:val="en"/>
        </w:rPr>
        <w:t>”, “</w:t>
      </w:r>
      <w:proofErr w:type="spellStart"/>
      <w:r>
        <w:rPr>
          <w:rFonts w:ascii="Lato" w:hAnsi="Lato" w:cs="Arial"/>
          <w:color w:val="333333"/>
          <w:sz w:val="21"/>
          <w:szCs w:val="21"/>
          <w:lang w:val="en"/>
        </w:rPr>
        <w:t>società</w:t>
      </w:r>
      <w:proofErr w:type="spellEnd"/>
      <w:r>
        <w:rPr>
          <w:rFonts w:ascii="Lato" w:hAnsi="Lato" w:cs="Arial"/>
          <w:color w:val="333333"/>
          <w:sz w:val="21"/>
          <w:szCs w:val="21"/>
          <w:lang w:val="en"/>
        </w:rPr>
        <w:t xml:space="preserve"> in </w:t>
      </w:r>
      <w:proofErr w:type="spellStart"/>
      <w:r>
        <w:rPr>
          <w:rFonts w:ascii="Lato" w:hAnsi="Lato" w:cs="Arial"/>
          <w:color w:val="333333"/>
          <w:sz w:val="21"/>
          <w:szCs w:val="21"/>
          <w:lang w:val="en"/>
        </w:rPr>
        <w:t>accomandita</w:t>
      </w:r>
      <w:proofErr w:type="spellEnd"/>
      <w:r>
        <w:rPr>
          <w:rFonts w:ascii="Lato" w:hAnsi="Lato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Lato" w:hAnsi="Lato" w:cs="Arial"/>
          <w:color w:val="333333"/>
          <w:sz w:val="21"/>
          <w:szCs w:val="21"/>
          <w:lang w:val="en"/>
        </w:rPr>
        <w:t>semplice</w:t>
      </w:r>
      <w:proofErr w:type="spellEnd"/>
      <w:r>
        <w:rPr>
          <w:rFonts w:ascii="Lato" w:hAnsi="Lato" w:cs="Arial"/>
          <w:color w:val="333333"/>
          <w:sz w:val="21"/>
          <w:szCs w:val="21"/>
          <w:lang w:val="en"/>
        </w:rPr>
        <w:t>”); incorporation of the partnership; assets, liabilities and unlimited liability; relationships among partners and administration of the partnership; termination of the partners and wind up of the partnership.</w:t>
      </w:r>
    </w:p>
    <w:p w14:paraId="3ACE62B6" w14:textId="44CC15CD" w:rsidR="00967DE8" w:rsidRDefault="00967DE8" w:rsidP="00027711">
      <w:pPr>
        <w:widowControl w:val="0"/>
        <w:autoSpaceDE w:val="0"/>
        <w:autoSpaceDN w:val="0"/>
        <w:adjustRightInd w:val="0"/>
        <w:jc w:val="both"/>
        <w:rPr>
          <w:rFonts w:ascii="Lato" w:hAnsi="Lato" w:cs="Arial" w:hint="eastAsia"/>
          <w:color w:val="333333"/>
          <w:sz w:val="21"/>
          <w:szCs w:val="21"/>
          <w:lang w:val="en"/>
        </w:rPr>
      </w:pPr>
      <w:r>
        <w:rPr>
          <w:rFonts w:ascii="Lato" w:hAnsi="Lato" w:cs="Arial"/>
          <w:color w:val="333333"/>
          <w:sz w:val="21"/>
          <w:szCs w:val="21"/>
          <w:lang w:val="en"/>
        </w:rPr>
        <w:t>c. Corporations ("</w:t>
      </w:r>
      <w:proofErr w:type="spellStart"/>
      <w:r>
        <w:rPr>
          <w:rFonts w:ascii="Lato" w:hAnsi="Lato" w:cs="Arial"/>
          <w:color w:val="333333"/>
          <w:sz w:val="21"/>
          <w:szCs w:val="21"/>
          <w:lang w:val="en"/>
        </w:rPr>
        <w:t>società</w:t>
      </w:r>
      <w:proofErr w:type="spellEnd"/>
      <w:r>
        <w:rPr>
          <w:rFonts w:ascii="Lato" w:hAnsi="Lato" w:cs="Arial"/>
          <w:color w:val="333333"/>
          <w:sz w:val="21"/>
          <w:szCs w:val="21"/>
          <w:lang w:val="en"/>
        </w:rPr>
        <w:t xml:space="preserve"> a </w:t>
      </w:r>
      <w:proofErr w:type="spellStart"/>
      <w:r>
        <w:rPr>
          <w:rFonts w:ascii="Lato" w:hAnsi="Lato" w:cs="Arial"/>
          <w:color w:val="333333"/>
          <w:sz w:val="21"/>
          <w:szCs w:val="21"/>
          <w:lang w:val="en"/>
        </w:rPr>
        <w:t>responsabilità</w:t>
      </w:r>
      <w:proofErr w:type="spellEnd"/>
      <w:r>
        <w:rPr>
          <w:rFonts w:ascii="Lato" w:hAnsi="Lato" w:cs="Arial"/>
          <w:color w:val="333333"/>
          <w:sz w:val="21"/>
          <w:szCs w:val="21"/>
          <w:lang w:val="en"/>
        </w:rPr>
        <w:t xml:space="preserve"> </w:t>
      </w:r>
      <w:proofErr w:type="spellStart"/>
      <w:r>
        <w:rPr>
          <w:rFonts w:ascii="Lato" w:hAnsi="Lato" w:cs="Arial"/>
          <w:color w:val="333333"/>
          <w:sz w:val="21"/>
          <w:szCs w:val="21"/>
          <w:lang w:val="en"/>
        </w:rPr>
        <w:t>limitata</w:t>
      </w:r>
      <w:proofErr w:type="spellEnd"/>
      <w:r>
        <w:rPr>
          <w:rFonts w:ascii="Lato" w:hAnsi="Lato" w:cs="Arial"/>
          <w:color w:val="333333"/>
          <w:sz w:val="21"/>
          <w:szCs w:val="21"/>
          <w:lang w:val="en"/>
        </w:rPr>
        <w:t>"; "</w:t>
      </w:r>
      <w:proofErr w:type="spellStart"/>
      <w:r>
        <w:rPr>
          <w:rFonts w:ascii="Lato" w:hAnsi="Lato" w:cs="Arial"/>
          <w:color w:val="333333"/>
          <w:sz w:val="21"/>
          <w:szCs w:val="21"/>
          <w:lang w:val="en"/>
        </w:rPr>
        <w:t>società</w:t>
      </w:r>
      <w:proofErr w:type="spellEnd"/>
      <w:r>
        <w:rPr>
          <w:rFonts w:ascii="Lato" w:hAnsi="Lato" w:cs="Arial"/>
          <w:color w:val="333333"/>
          <w:sz w:val="21"/>
          <w:szCs w:val="21"/>
          <w:lang w:val="en"/>
        </w:rPr>
        <w:t xml:space="preserve"> per </w:t>
      </w:r>
      <w:proofErr w:type="spellStart"/>
      <w:r>
        <w:rPr>
          <w:rFonts w:ascii="Lato" w:hAnsi="Lato" w:cs="Arial"/>
          <w:color w:val="333333"/>
          <w:sz w:val="21"/>
          <w:szCs w:val="21"/>
          <w:lang w:val="en"/>
        </w:rPr>
        <w:t>azioni</w:t>
      </w:r>
      <w:proofErr w:type="spellEnd"/>
      <w:r>
        <w:rPr>
          <w:rFonts w:ascii="Lato" w:hAnsi="Lato" w:cs="Arial"/>
          <w:color w:val="333333"/>
          <w:sz w:val="21"/>
          <w:szCs w:val="21"/>
          <w:lang w:val="en"/>
        </w:rPr>
        <w:t>"; "</w:t>
      </w:r>
      <w:proofErr w:type="spellStart"/>
      <w:r>
        <w:rPr>
          <w:rFonts w:ascii="Lato" w:hAnsi="Lato" w:cs="Arial"/>
          <w:color w:val="333333"/>
          <w:sz w:val="21"/>
          <w:szCs w:val="21"/>
          <w:lang w:val="en"/>
        </w:rPr>
        <w:t>società</w:t>
      </w:r>
      <w:proofErr w:type="spellEnd"/>
      <w:r>
        <w:rPr>
          <w:rFonts w:ascii="Lato" w:hAnsi="Lato" w:cs="Arial"/>
          <w:color w:val="333333"/>
          <w:sz w:val="21"/>
          <w:szCs w:val="21"/>
          <w:lang w:val="en"/>
        </w:rPr>
        <w:t xml:space="preserve"> in </w:t>
      </w:r>
      <w:proofErr w:type="spellStart"/>
      <w:r>
        <w:rPr>
          <w:rFonts w:ascii="Lato" w:hAnsi="Lato" w:cs="Arial"/>
          <w:color w:val="333333"/>
          <w:sz w:val="21"/>
          <w:szCs w:val="21"/>
          <w:lang w:val="en"/>
        </w:rPr>
        <w:t>accomandita</w:t>
      </w:r>
      <w:proofErr w:type="spellEnd"/>
      <w:r>
        <w:rPr>
          <w:rFonts w:ascii="Lato" w:hAnsi="Lato" w:cs="Arial"/>
          <w:color w:val="333333"/>
          <w:sz w:val="21"/>
          <w:szCs w:val="21"/>
          <w:lang w:val="en"/>
        </w:rPr>
        <w:t xml:space="preserve"> per </w:t>
      </w:r>
      <w:proofErr w:type="spellStart"/>
      <w:r>
        <w:rPr>
          <w:rFonts w:ascii="Lato" w:hAnsi="Lato" w:cs="Arial"/>
          <w:color w:val="333333"/>
          <w:sz w:val="21"/>
          <w:szCs w:val="21"/>
          <w:lang w:val="en"/>
        </w:rPr>
        <w:t>azioni</w:t>
      </w:r>
      <w:proofErr w:type="spellEnd"/>
      <w:r>
        <w:rPr>
          <w:rFonts w:ascii="Lato" w:hAnsi="Lato" w:cs="Arial"/>
          <w:color w:val="333333"/>
          <w:sz w:val="21"/>
          <w:szCs w:val="21"/>
          <w:lang w:val="en"/>
        </w:rPr>
        <w:t>"): typological and organizational characteristics; partnership limited by shares, limited liability company</w:t>
      </w:r>
    </w:p>
    <w:p w14:paraId="646D2F57" w14:textId="5BD6F551" w:rsidR="00967DE8" w:rsidRPr="00CF2FE5" w:rsidRDefault="00967DE8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  <w:lang w:val="en-US"/>
        </w:rPr>
      </w:pPr>
      <w:r>
        <w:rPr>
          <w:rFonts w:ascii="Lato" w:hAnsi="Lato" w:cs="Arial"/>
          <w:color w:val="333333"/>
          <w:sz w:val="21"/>
          <w:szCs w:val="21"/>
          <w:lang w:val="en"/>
        </w:rPr>
        <w:t>d. Credit instruments</w:t>
      </w:r>
    </w:p>
    <w:p w14:paraId="5978C4D6" w14:textId="77777777" w:rsidR="00CF2FE5" w:rsidRPr="00CF2FE5" w:rsidRDefault="00CF2FE5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  <w:lang w:val="en-US"/>
        </w:rPr>
      </w:pPr>
    </w:p>
    <w:p w14:paraId="15755142" w14:textId="77777777" w:rsidR="007C2552" w:rsidRDefault="007C2552" w:rsidP="007C255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Testi consigliati</w:t>
      </w:r>
    </w:p>
    <w:p w14:paraId="50BB17A2" w14:textId="77777777" w:rsidR="007C2552" w:rsidRDefault="007C2552" w:rsidP="007C2552">
      <w:pPr>
        <w:rPr>
          <w:rFonts w:ascii="Garamond" w:hAnsi="Garamond"/>
          <w:sz w:val="28"/>
          <w:szCs w:val="28"/>
        </w:rPr>
      </w:pPr>
    </w:p>
    <w:p w14:paraId="48762E4E" w14:textId="77777777" w:rsidR="003D0467" w:rsidRDefault="00800593" w:rsidP="007C2552">
      <w:pPr>
        <w:rPr>
          <w:rFonts w:ascii="Garamond" w:hAnsi="Garamond"/>
          <w:b/>
          <w:sz w:val="28"/>
          <w:szCs w:val="28"/>
        </w:rPr>
      </w:pPr>
      <w:r w:rsidRPr="00E72CC2">
        <w:rPr>
          <w:rFonts w:ascii="Garamond" w:hAnsi="Garamond"/>
          <w:sz w:val="28"/>
          <w:szCs w:val="28"/>
        </w:rPr>
        <w:t xml:space="preserve">- </w:t>
      </w:r>
      <w:r w:rsidR="003D0467">
        <w:rPr>
          <w:rFonts w:ascii="Garamond" w:hAnsi="Garamond"/>
          <w:sz w:val="28"/>
          <w:szCs w:val="28"/>
        </w:rPr>
        <w:t xml:space="preserve">M. </w:t>
      </w:r>
      <w:proofErr w:type="spellStart"/>
      <w:r w:rsidR="003D0467">
        <w:rPr>
          <w:rFonts w:ascii="Garamond" w:hAnsi="Garamond"/>
          <w:sz w:val="28"/>
          <w:szCs w:val="28"/>
        </w:rPr>
        <w:t>Cian</w:t>
      </w:r>
      <w:proofErr w:type="spellEnd"/>
      <w:r w:rsidR="003D0467">
        <w:rPr>
          <w:rFonts w:ascii="Garamond" w:hAnsi="Garamond"/>
          <w:sz w:val="28"/>
          <w:szCs w:val="28"/>
        </w:rPr>
        <w:t xml:space="preserve"> (a cura di), Manuale di diritto commerciale, </w:t>
      </w:r>
      <w:proofErr w:type="spellStart"/>
      <w:r w:rsidR="003D0467">
        <w:rPr>
          <w:rFonts w:ascii="Garamond" w:hAnsi="Garamond"/>
          <w:sz w:val="28"/>
          <w:szCs w:val="28"/>
        </w:rPr>
        <w:t>Giappichelli</w:t>
      </w:r>
      <w:proofErr w:type="spellEnd"/>
      <w:r w:rsidR="003D0467">
        <w:rPr>
          <w:rFonts w:ascii="Garamond" w:hAnsi="Garamond"/>
          <w:sz w:val="28"/>
          <w:szCs w:val="28"/>
        </w:rPr>
        <w:t xml:space="preserve">, </w:t>
      </w:r>
      <w:proofErr w:type="spellStart"/>
      <w:r w:rsidR="003D0467">
        <w:rPr>
          <w:rFonts w:ascii="Garamond" w:hAnsi="Garamond"/>
          <w:sz w:val="28"/>
          <w:szCs w:val="28"/>
        </w:rPr>
        <w:t>ult</w:t>
      </w:r>
      <w:proofErr w:type="spellEnd"/>
      <w:r w:rsidR="003D0467">
        <w:rPr>
          <w:rFonts w:ascii="Garamond" w:hAnsi="Garamond"/>
          <w:sz w:val="28"/>
          <w:szCs w:val="28"/>
        </w:rPr>
        <w:t>. ed., eccetto i §§ da 11 a 16, da 19 a 30, il § 50, §§ da 53 a 56, §§ 59 ss.</w:t>
      </w:r>
      <w:r w:rsidRPr="00E72CC2">
        <w:rPr>
          <w:rFonts w:ascii="Garamond" w:hAnsi="Garamond"/>
          <w:sz w:val="28"/>
          <w:szCs w:val="28"/>
        </w:rPr>
        <w:t xml:space="preserve"> </w:t>
      </w:r>
      <w:r w:rsidRPr="00E72CC2">
        <w:rPr>
          <w:rFonts w:ascii="Garamond" w:hAnsi="Garamond"/>
          <w:b/>
          <w:sz w:val="28"/>
          <w:szCs w:val="28"/>
        </w:rPr>
        <w:t>oppure</w:t>
      </w:r>
    </w:p>
    <w:p w14:paraId="13ECB04A" w14:textId="77777777" w:rsidR="003D0467" w:rsidRDefault="003D0467" w:rsidP="007C2552">
      <w:pPr>
        <w:rPr>
          <w:rFonts w:ascii="Garamond" w:hAnsi="Garamond"/>
          <w:b/>
          <w:sz w:val="28"/>
          <w:szCs w:val="28"/>
        </w:rPr>
      </w:pPr>
    </w:p>
    <w:p w14:paraId="2779CBD8" w14:textId="2045A223" w:rsidR="00800593" w:rsidRPr="00E72CC2" w:rsidRDefault="003D0467" w:rsidP="007C255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-</w:t>
      </w:r>
      <w:r w:rsidRPr="003D0467">
        <w:rPr>
          <w:rFonts w:ascii="Garamond" w:hAnsi="Garamond"/>
          <w:sz w:val="28"/>
          <w:szCs w:val="28"/>
        </w:rPr>
        <w:t xml:space="preserve"> </w:t>
      </w:r>
      <w:r w:rsidRPr="00E72CC2">
        <w:rPr>
          <w:rFonts w:ascii="Garamond" w:hAnsi="Garamond"/>
          <w:sz w:val="28"/>
          <w:szCs w:val="28"/>
        </w:rPr>
        <w:t>G. Campobasso, Manuale di diritto commerciale, UTET, Torino, 201</w:t>
      </w:r>
      <w:r w:rsidR="00101147">
        <w:rPr>
          <w:rFonts w:ascii="Garamond" w:hAnsi="Garamond"/>
          <w:sz w:val="28"/>
          <w:szCs w:val="28"/>
        </w:rPr>
        <w:t>7</w:t>
      </w:r>
      <w:r w:rsidRPr="00E72CC2">
        <w:rPr>
          <w:rFonts w:ascii="Garamond" w:hAnsi="Garamond"/>
          <w:sz w:val="28"/>
          <w:szCs w:val="28"/>
        </w:rPr>
        <w:t xml:space="preserve"> (V</w:t>
      </w:r>
      <w:r w:rsidR="00101147">
        <w:rPr>
          <w:rFonts w:ascii="Garamond" w:hAnsi="Garamond"/>
          <w:sz w:val="28"/>
          <w:szCs w:val="28"/>
        </w:rPr>
        <w:t>I</w:t>
      </w:r>
      <w:r w:rsidRPr="00E72CC2">
        <w:rPr>
          <w:rFonts w:ascii="Garamond" w:hAnsi="Garamond"/>
          <w:sz w:val="28"/>
          <w:szCs w:val="28"/>
        </w:rPr>
        <w:t>I ed.), eccetto i seguenti capitoli: VII, VIII, XXVII-XXXIX, XLIV-XLIX,</w:t>
      </w:r>
      <w:r>
        <w:rPr>
          <w:rFonts w:ascii="Garamond" w:hAnsi="Garamond"/>
          <w:sz w:val="28"/>
          <w:szCs w:val="28"/>
        </w:rPr>
        <w:t xml:space="preserve"> </w:t>
      </w:r>
      <w:r w:rsidRPr="003D0467">
        <w:rPr>
          <w:rFonts w:ascii="Garamond" w:hAnsi="Garamond"/>
          <w:b/>
          <w:sz w:val="28"/>
          <w:szCs w:val="28"/>
        </w:rPr>
        <w:t>oppure</w:t>
      </w:r>
    </w:p>
    <w:p w14:paraId="7A33B8DB" w14:textId="77777777" w:rsidR="003D0467" w:rsidRDefault="003D0467" w:rsidP="007C2552">
      <w:pPr>
        <w:rPr>
          <w:rFonts w:ascii="Garamond" w:hAnsi="Garamond"/>
          <w:sz w:val="28"/>
          <w:szCs w:val="28"/>
        </w:rPr>
      </w:pPr>
    </w:p>
    <w:p w14:paraId="3AC4D28A" w14:textId="05CEFA18" w:rsidR="00596595" w:rsidRDefault="003D0467" w:rsidP="003D046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entrambi i seguenti volumi:</w:t>
      </w:r>
    </w:p>
    <w:p w14:paraId="0FE9B49D" w14:textId="7959D799" w:rsidR="00596595" w:rsidRDefault="00596595" w:rsidP="007C255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G. </w:t>
      </w:r>
      <w:proofErr w:type="spellStart"/>
      <w:r>
        <w:rPr>
          <w:rFonts w:ascii="Garamond" w:hAnsi="Garamond"/>
          <w:sz w:val="28"/>
          <w:szCs w:val="28"/>
        </w:rPr>
        <w:t>Meruzzi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r w:rsidRPr="00596595">
        <w:rPr>
          <w:rFonts w:ascii="Garamond" w:hAnsi="Garamond"/>
          <w:sz w:val="28"/>
          <w:szCs w:val="28"/>
        </w:rPr>
        <w:t>Complemento di diritto commerciale 1</w:t>
      </w:r>
      <w:r>
        <w:rPr>
          <w:rFonts w:ascii="Garamond" w:hAnsi="Garamond"/>
          <w:sz w:val="28"/>
          <w:szCs w:val="28"/>
        </w:rPr>
        <w:t xml:space="preserve">, EGEA, </w:t>
      </w:r>
      <w:proofErr w:type="spellStart"/>
      <w:r>
        <w:rPr>
          <w:rFonts w:ascii="Garamond" w:hAnsi="Garamond"/>
          <w:sz w:val="28"/>
          <w:szCs w:val="28"/>
        </w:rPr>
        <w:t>ult</w:t>
      </w:r>
      <w:proofErr w:type="spellEnd"/>
      <w:r>
        <w:rPr>
          <w:rFonts w:ascii="Garamond" w:hAnsi="Garamond"/>
          <w:sz w:val="28"/>
          <w:szCs w:val="28"/>
        </w:rPr>
        <w:t xml:space="preserve">. ed. </w:t>
      </w:r>
    </w:p>
    <w:p w14:paraId="4BDC8A7A" w14:textId="6D645FF6" w:rsidR="003D0467" w:rsidRDefault="003D0467" w:rsidP="007C255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G. </w:t>
      </w:r>
      <w:proofErr w:type="spellStart"/>
      <w:r>
        <w:rPr>
          <w:rFonts w:ascii="Garamond" w:hAnsi="Garamond"/>
          <w:sz w:val="28"/>
          <w:szCs w:val="28"/>
        </w:rPr>
        <w:t>Meruzzi</w:t>
      </w:r>
      <w:proofErr w:type="spellEnd"/>
      <w:r>
        <w:rPr>
          <w:rFonts w:ascii="Garamond" w:hAnsi="Garamond"/>
          <w:sz w:val="28"/>
          <w:szCs w:val="28"/>
        </w:rPr>
        <w:t xml:space="preserve">, Complemento di diritto commerciale 2, EGEA, </w:t>
      </w:r>
      <w:proofErr w:type="spellStart"/>
      <w:r>
        <w:rPr>
          <w:rFonts w:ascii="Garamond" w:hAnsi="Garamond"/>
          <w:sz w:val="28"/>
          <w:szCs w:val="28"/>
        </w:rPr>
        <w:t>ult</w:t>
      </w:r>
      <w:proofErr w:type="spellEnd"/>
      <w:r>
        <w:rPr>
          <w:rFonts w:ascii="Garamond" w:hAnsi="Garamond"/>
          <w:sz w:val="28"/>
          <w:szCs w:val="28"/>
        </w:rPr>
        <w:t>. ed.</w:t>
      </w:r>
    </w:p>
    <w:p w14:paraId="5D1ACCBC" w14:textId="705D1A72" w:rsidR="00800593" w:rsidRPr="00800593" w:rsidRDefault="00800593" w:rsidP="007C2552">
      <w:pPr>
        <w:rPr>
          <w:rFonts w:ascii="Garamond" w:hAnsi="Garamond"/>
          <w:b/>
          <w:sz w:val="28"/>
          <w:szCs w:val="28"/>
        </w:rPr>
      </w:pPr>
    </w:p>
    <w:p w14:paraId="6D3B25C6" w14:textId="703D024E" w:rsidR="007C2552" w:rsidRDefault="007C2552" w:rsidP="007C255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E’ indispensabile la consultazione e la conoscenza dei </w:t>
      </w:r>
      <w:r w:rsidRPr="007C2552">
        <w:rPr>
          <w:rFonts w:ascii="Garamond" w:hAnsi="Garamond"/>
          <w:b/>
          <w:sz w:val="28"/>
          <w:szCs w:val="28"/>
          <w:u w:val="single"/>
        </w:rPr>
        <w:t>testi normativi fondamentali</w:t>
      </w:r>
      <w:r>
        <w:rPr>
          <w:rFonts w:ascii="Garamond" w:hAnsi="Garamond"/>
          <w:sz w:val="28"/>
          <w:szCs w:val="28"/>
        </w:rPr>
        <w:t xml:space="preserve"> citati nei testi indicati. È, quindi, </w:t>
      </w:r>
      <w:r w:rsidRPr="007C2552">
        <w:rPr>
          <w:rFonts w:ascii="Garamond" w:hAnsi="Garamond"/>
          <w:b/>
          <w:sz w:val="28"/>
          <w:szCs w:val="28"/>
          <w:u w:val="single"/>
        </w:rPr>
        <w:t>necessario</w:t>
      </w:r>
      <w:r>
        <w:rPr>
          <w:rFonts w:ascii="Garamond" w:hAnsi="Garamond"/>
          <w:sz w:val="28"/>
          <w:szCs w:val="28"/>
        </w:rPr>
        <w:t xml:space="preserve"> l’utilizzo di un codice </w:t>
      </w:r>
      <w:r w:rsidR="0027344E">
        <w:rPr>
          <w:rFonts w:ascii="Garamond" w:hAnsi="Garamond"/>
          <w:sz w:val="28"/>
          <w:szCs w:val="28"/>
        </w:rPr>
        <w:t>civile</w:t>
      </w:r>
      <w:r>
        <w:rPr>
          <w:rFonts w:ascii="Garamond" w:hAnsi="Garamond"/>
          <w:sz w:val="28"/>
          <w:szCs w:val="28"/>
        </w:rPr>
        <w:t xml:space="preserve"> aggiornato. </w:t>
      </w:r>
    </w:p>
    <w:p w14:paraId="1124FBDE" w14:textId="77777777" w:rsidR="007C2552" w:rsidRDefault="007C2552" w:rsidP="007C2552">
      <w:pPr>
        <w:rPr>
          <w:rFonts w:ascii="Garamond" w:hAnsi="Garamond"/>
          <w:sz w:val="28"/>
          <w:szCs w:val="28"/>
        </w:rPr>
      </w:pPr>
    </w:p>
    <w:p w14:paraId="52DF2C85" w14:textId="77777777" w:rsidR="007C2552" w:rsidRDefault="007C2552" w:rsidP="007C2552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Modalità di esame </w:t>
      </w:r>
    </w:p>
    <w:p w14:paraId="56BBBEFC" w14:textId="77777777" w:rsidR="007C2552" w:rsidRPr="007C2552" w:rsidRDefault="007C2552" w:rsidP="007C2552">
      <w:pPr>
        <w:jc w:val="both"/>
        <w:rPr>
          <w:rFonts w:ascii="Garamond" w:hAnsi="Garamond"/>
          <w:sz w:val="28"/>
          <w:szCs w:val="28"/>
        </w:rPr>
      </w:pPr>
    </w:p>
    <w:p w14:paraId="1A1D09E7" w14:textId="4B601368" w:rsidR="00514DC6" w:rsidRDefault="007C2552" w:rsidP="003D0467">
      <w:pPr>
        <w:jc w:val="both"/>
        <w:rPr>
          <w:rFonts w:ascii="Garamond" w:hAnsi="Garamond"/>
          <w:sz w:val="28"/>
          <w:szCs w:val="28"/>
        </w:rPr>
      </w:pPr>
      <w:r w:rsidRPr="007C2552">
        <w:rPr>
          <w:rFonts w:ascii="Garamond" w:hAnsi="Garamond"/>
          <w:sz w:val="28"/>
          <w:szCs w:val="28"/>
        </w:rPr>
        <w:t>L’esame consiste in colloquio. L</w:t>
      </w:r>
      <w:r w:rsidR="0027344E">
        <w:rPr>
          <w:rFonts w:ascii="Garamond" w:hAnsi="Garamond"/>
          <w:sz w:val="28"/>
          <w:szCs w:val="28"/>
        </w:rPr>
        <w:t>e domande sono</w:t>
      </w:r>
      <w:r w:rsidRPr="007C2552">
        <w:rPr>
          <w:rFonts w:ascii="Garamond" w:hAnsi="Garamond"/>
          <w:sz w:val="28"/>
          <w:szCs w:val="28"/>
        </w:rPr>
        <w:t xml:space="preserve"> dirette a verificare la conoscenza delle nozioni fondamentali del diritto </w:t>
      </w:r>
      <w:r w:rsidR="0027344E">
        <w:rPr>
          <w:rFonts w:ascii="Garamond" w:hAnsi="Garamond"/>
          <w:sz w:val="28"/>
          <w:szCs w:val="28"/>
        </w:rPr>
        <w:t>commerciale</w:t>
      </w:r>
      <w:r w:rsidRPr="007C2552">
        <w:rPr>
          <w:rFonts w:ascii="Garamond" w:hAnsi="Garamond"/>
          <w:sz w:val="28"/>
          <w:szCs w:val="28"/>
        </w:rPr>
        <w:t xml:space="preserve"> e la capacità di individuare – sulla base di un ragionamento </w:t>
      </w:r>
      <w:r>
        <w:rPr>
          <w:rFonts w:ascii="Garamond" w:hAnsi="Garamond"/>
          <w:sz w:val="28"/>
          <w:szCs w:val="28"/>
        </w:rPr>
        <w:t>logicamente corretto</w:t>
      </w:r>
      <w:r w:rsidRPr="007C2552">
        <w:rPr>
          <w:rFonts w:ascii="Garamond" w:hAnsi="Garamond"/>
          <w:sz w:val="28"/>
          <w:szCs w:val="28"/>
        </w:rPr>
        <w:t xml:space="preserve"> – soluzioni da esporre utilizzando un lessico tecnicamente </w:t>
      </w:r>
      <w:r w:rsidR="00E32A44">
        <w:rPr>
          <w:rFonts w:ascii="Garamond" w:hAnsi="Garamond"/>
          <w:sz w:val="28"/>
          <w:szCs w:val="28"/>
        </w:rPr>
        <w:t xml:space="preserve">adeguato </w:t>
      </w:r>
      <w:r w:rsidRPr="007C2552">
        <w:rPr>
          <w:rFonts w:ascii="Garamond" w:hAnsi="Garamond"/>
          <w:sz w:val="28"/>
          <w:szCs w:val="28"/>
        </w:rPr>
        <w:t xml:space="preserve">a problemi giuridici emergenti in sede </w:t>
      </w:r>
      <w:r w:rsidR="00E32A44">
        <w:rPr>
          <w:rFonts w:ascii="Garamond" w:hAnsi="Garamond"/>
          <w:sz w:val="28"/>
          <w:szCs w:val="28"/>
        </w:rPr>
        <w:t>di disciplina dell</w:t>
      </w:r>
      <w:r w:rsidR="0027344E">
        <w:rPr>
          <w:rFonts w:ascii="Garamond" w:hAnsi="Garamond"/>
          <w:sz w:val="28"/>
          <w:szCs w:val="28"/>
        </w:rPr>
        <w:t>’impresa e delle società</w:t>
      </w:r>
      <w:r w:rsidRPr="007C2552">
        <w:rPr>
          <w:rFonts w:ascii="Garamond" w:hAnsi="Garamond"/>
          <w:sz w:val="28"/>
          <w:szCs w:val="28"/>
        </w:rPr>
        <w:t>.</w:t>
      </w:r>
    </w:p>
    <w:p w14:paraId="1188DA8A" w14:textId="77777777" w:rsidR="00CF2FE5" w:rsidRDefault="00CF2FE5" w:rsidP="003D0467">
      <w:pPr>
        <w:jc w:val="both"/>
        <w:rPr>
          <w:rFonts w:ascii="Garamond" w:hAnsi="Garamond"/>
          <w:sz w:val="28"/>
          <w:szCs w:val="28"/>
        </w:rPr>
      </w:pPr>
    </w:p>
    <w:p w14:paraId="2D34A273" w14:textId="6AA1E5BA" w:rsidR="00CF2FE5" w:rsidRDefault="00CF2FE5" w:rsidP="003D0467">
      <w:pPr>
        <w:jc w:val="both"/>
        <w:rPr>
          <w:rFonts w:ascii="Lato" w:hAnsi="Lato" w:cs="Arial" w:hint="eastAsia"/>
          <w:color w:val="333333"/>
          <w:sz w:val="21"/>
          <w:szCs w:val="21"/>
          <w:lang w:val="en"/>
        </w:rPr>
      </w:pPr>
      <w:r>
        <w:rPr>
          <w:rFonts w:ascii="Lato" w:hAnsi="Lato" w:cs="Arial"/>
          <w:color w:val="333333"/>
          <w:sz w:val="21"/>
          <w:szCs w:val="21"/>
          <w:lang w:val="en"/>
        </w:rPr>
        <w:t>The examination is comprised of an oral discussion.</w:t>
      </w:r>
    </w:p>
    <w:p w14:paraId="4A348BE4" w14:textId="13A22A72" w:rsidR="00CF2FE5" w:rsidRPr="00CF2FE5" w:rsidRDefault="00CF2FE5" w:rsidP="00CF2FE5">
      <w:pPr>
        <w:jc w:val="both"/>
        <w:rPr>
          <w:rFonts w:ascii="Garamond" w:hAnsi="Garamond" w:cs="Verdana"/>
          <w:sz w:val="28"/>
          <w:szCs w:val="28"/>
        </w:rPr>
      </w:pPr>
      <w:r>
        <w:rPr>
          <w:rFonts w:ascii="Lato" w:hAnsi="Lato" w:cs="Arial"/>
          <w:color w:val="333333"/>
          <w:sz w:val="21"/>
          <w:szCs w:val="21"/>
          <w:lang w:val="en"/>
        </w:rPr>
        <w:t>The questions aimed at verifying knowledge – which must be presented using technically appropriate terminology – of the fundamental disciplinary categories of this area of law and the capacity to deploy them in a systematic manner</w:t>
      </w:r>
    </w:p>
    <w:sectPr w:rsidR="00CF2FE5" w:rsidRPr="00CF2FE5" w:rsidSect="003E36D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0893"/>
    <w:multiLevelType w:val="hybridMultilevel"/>
    <w:tmpl w:val="412CC3B6"/>
    <w:lvl w:ilvl="0" w:tplc="949CA004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617A0"/>
    <w:multiLevelType w:val="hybridMultilevel"/>
    <w:tmpl w:val="8902B9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BA13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E1083"/>
    <w:multiLevelType w:val="hybridMultilevel"/>
    <w:tmpl w:val="5CB884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671CF"/>
    <w:multiLevelType w:val="hybridMultilevel"/>
    <w:tmpl w:val="621E7376"/>
    <w:lvl w:ilvl="0" w:tplc="E356E31C">
      <w:numFmt w:val="bullet"/>
      <w:lvlText w:val="-"/>
      <w:lvlJc w:val="left"/>
      <w:pPr>
        <w:ind w:left="720" w:hanging="360"/>
      </w:pPr>
      <w:rPr>
        <w:rFonts w:ascii="Garamond" w:eastAsiaTheme="minorEastAsia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C6"/>
    <w:rsid w:val="00027711"/>
    <w:rsid w:val="00047039"/>
    <w:rsid w:val="000C659F"/>
    <w:rsid w:val="000E11CA"/>
    <w:rsid w:val="00101147"/>
    <w:rsid w:val="001E0468"/>
    <w:rsid w:val="00263FE7"/>
    <w:rsid w:val="0027344E"/>
    <w:rsid w:val="00276024"/>
    <w:rsid w:val="003B4ADA"/>
    <w:rsid w:val="003C5C65"/>
    <w:rsid w:val="003D0467"/>
    <w:rsid w:val="003E36DE"/>
    <w:rsid w:val="00452332"/>
    <w:rsid w:val="004A2AB1"/>
    <w:rsid w:val="00514DC6"/>
    <w:rsid w:val="00546420"/>
    <w:rsid w:val="00596595"/>
    <w:rsid w:val="00675BAB"/>
    <w:rsid w:val="00685912"/>
    <w:rsid w:val="0071732B"/>
    <w:rsid w:val="007C2552"/>
    <w:rsid w:val="007E4990"/>
    <w:rsid w:val="00800593"/>
    <w:rsid w:val="008126C5"/>
    <w:rsid w:val="008338D9"/>
    <w:rsid w:val="0094358A"/>
    <w:rsid w:val="00967DE8"/>
    <w:rsid w:val="00A347D7"/>
    <w:rsid w:val="00AD6595"/>
    <w:rsid w:val="00B904D9"/>
    <w:rsid w:val="00C446DF"/>
    <w:rsid w:val="00CF2FE5"/>
    <w:rsid w:val="00D0122E"/>
    <w:rsid w:val="00DA0250"/>
    <w:rsid w:val="00DC05CC"/>
    <w:rsid w:val="00E301A8"/>
    <w:rsid w:val="00E32A44"/>
    <w:rsid w:val="00E72CC2"/>
    <w:rsid w:val="00EC4F13"/>
    <w:rsid w:val="00F90C63"/>
    <w:rsid w:val="00F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112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2875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Calafà</dc:creator>
  <cp:lastModifiedBy>Direzione Informatica</cp:lastModifiedBy>
  <cp:revision>2</cp:revision>
  <dcterms:created xsi:type="dcterms:W3CDTF">2018-09-24T07:42:00Z</dcterms:created>
  <dcterms:modified xsi:type="dcterms:W3CDTF">2018-09-24T07:42:00Z</dcterms:modified>
</cp:coreProperties>
</file>