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64" w:rsidRDefault="00931FAE">
      <w:r>
        <w:t>POLITICA ECONOMICA</w:t>
      </w:r>
      <w:r w:rsidR="001D1264">
        <w:t xml:space="preserve"> AA 2011-2012</w:t>
      </w:r>
    </w:p>
    <w:p w:rsidR="00931FAE" w:rsidRDefault="00931FAE">
      <w:r>
        <w:t>OBIETTIVI FORMATIVI</w:t>
      </w:r>
    </w:p>
    <w:p w:rsidR="00931FAE" w:rsidRDefault="00931FAE">
      <w:r>
        <w:t xml:space="preserve">Il corso di Politica economica si propone di fornire allo studente gli strumenti necessari per comprendere gli interventi dello Stato in economia. Per questo, dopo un breve </w:t>
      </w:r>
      <w:proofErr w:type="spellStart"/>
      <w:r>
        <w:t>escursus</w:t>
      </w:r>
      <w:proofErr w:type="spellEnd"/>
      <w:r>
        <w:t xml:space="preserve"> sul ruolo attribuito alla politica economica nelle diverse scuole di pensiero, vengono affrontati alcuni temi istituzionali di micro e macroeconomia, al fine di fornire le basi per comprendere le diverse tipologie di intervento dello stato al fine di assicurare il raggiungimento degli obiettivi  di piena occupazione e stabilità dei prezzi.</w:t>
      </w:r>
    </w:p>
    <w:p w:rsidR="008D0AC6" w:rsidRDefault="008D0AC6"/>
    <w:p w:rsidR="001D1264" w:rsidRDefault="00931FAE">
      <w:r>
        <w:t>PROGRAMMA</w:t>
      </w:r>
    </w:p>
    <w:p w:rsidR="00931FAE" w:rsidRDefault="00931FAE">
      <w:r>
        <w:t>Parte introduttiva: l</w:t>
      </w:r>
      <w:r w:rsidR="001D1264">
        <w:t>a politica economica nelle diverse scuole di pensiero</w:t>
      </w:r>
    </w:p>
    <w:p w:rsidR="001D1264" w:rsidRDefault="00931FAE">
      <w:r>
        <w:t xml:space="preserve">Parte prima:  </w:t>
      </w:r>
      <w:r w:rsidR="00343BEF">
        <w:t>Elementi di microeconomia</w:t>
      </w:r>
      <w:r w:rsidR="001D1264">
        <w:t xml:space="preserve"> </w:t>
      </w:r>
    </w:p>
    <w:p w:rsidR="001338F1" w:rsidRDefault="00343BEF">
      <w:r>
        <w:t>I</w:t>
      </w:r>
      <w:r w:rsidR="001D1264">
        <w:t>l comportamento degli operatori economici</w:t>
      </w:r>
      <w:r w:rsidR="001338F1">
        <w:t>: equilibrio del consumatore e del produttore</w:t>
      </w:r>
      <w:r>
        <w:t xml:space="preserve">; </w:t>
      </w:r>
      <w:r w:rsidR="001338F1">
        <w:t>il mercato e sue tipologie: mercato di libera concorrenza perfetta, monopolio e forme intermedie</w:t>
      </w:r>
      <w:r>
        <w:t>.</w:t>
      </w:r>
    </w:p>
    <w:p w:rsidR="001338F1" w:rsidRDefault="00931FAE">
      <w:r>
        <w:t>Parte seconda:</w:t>
      </w:r>
      <w:r w:rsidR="008D0AC6">
        <w:t xml:space="preserve"> </w:t>
      </w:r>
      <w:r w:rsidR="00343BEF">
        <w:t>Elementi di macroeconomia</w:t>
      </w:r>
    </w:p>
    <w:p w:rsidR="001338F1" w:rsidRDefault="001338F1">
      <w:r>
        <w:t xml:space="preserve">La determinazione del reddito nazionale di equilibrio, il moltiplicatore, il modello IS-LM in un’economia chiusa e in un’economia aperta. L’efficacia delle politiche economiche </w:t>
      </w:r>
      <w:r w:rsidR="00343BEF">
        <w:t xml:space="preserve">con </w:t>
      </w:r>
      <w:r>
        <w:t xml:space="preserve"> diverse forme di tassi di cambio. Il modello della domanda e offerta aggregata: il ruolo della politica economica</w:t>
      </w:r>
      <w:r w:rsidR="00EA58B0">
        <w:t xml:space="preserve"> dal lato della domanda e dal lato dell’offerta.</w:t>
      </w:r>
    </w:p>
    <w:p w:rsidR="00EA58B0" w:rsidRDefault="008D0AC6">
      <w:r>
        <w:t xml:space="preserve">Parte terza: </w:t>
      </w:r>
      <w:r w:rsidR="00EA58B0">
        <w:t>Il ruolo dello Stato  nell’economia</w:t>
      </w:r>
    </w:p>
    <w:p w:rsidR="00EA58B0" w:rsidRDefault="00EA58B0">
      <w:r>
        <w:t>Le ragioni dell’intervento dello Stato. Efficienza ed equità. I fallimenti del mercato e le politiche di intervento per correggerli. Le politiche redistributive del reddito. Le politiche di stabilizzazione. Le politiche per la piena occupazione e la stabilità dei prezzi.</w:t>
      </w:r>
    </w:p>
    <w:p w:rsidR="00EA58B0" w:rsidRDefault="008D0AC6">
      <w:r>
        <w:t>LIBRI CONSIGLIATI</w:t>
      </w:r>
    </w:p>
    <w:p w:rsidR="00EA58B0" w:rsidRDefault="00EA58B0">
      <w:r>
        <w:t xml:space="preserve">G. TONDINI, Formazione e distribuzione del reddito nelle diverse scuole di pensiero, </w:t>
      </w:r>
      <w:proofErr w:type="spellStart"/>
      <w:r>
        <w:t>Aracne</w:t>
      </w:r>
      <w:proofErr w:type="spellEnd"/>
      <w:r>
        <w:t>, Roma, 2001.</w:t>
      </w:r>
    </w:p>
    <w:p w:rsidR="00EA58B0" w:rsidRDefault="00F938E3">
      <w:r>
        <w:t>C. SPILLER e R. FINI</w:t>
      </w:r>
      <w:r w:rsidR="00EA58B0">
        <w:t xml:space="preserve">, Istituzioni di economia politica e di politica economica, </w:t>
      </w:r>
      <w:proofErr w:type="spellStart"/>
      <w:r w:rsidR="00EA58B0">
        <w:t>Giappichelli</w:t>
      </w:r>
      <w:proofErr w:type="spellEnd"/>
      <w:r w:rsidR="00EA58B0">
        <w:t>, Torino, 2011.</w:t>
      </w:r>
    </w:p>
    <w:p w:rsidR="00EA58B0" w:rsidRDefault="00F938E3">
      <w:r>
        <w:t xml:space="preserve">H. VARIANT, Microeconomia, </w:t>
      </w:r>
      <w:proofErr w:type="spellStart"/>
      <w:r>
        <w:t>Cafoscarina</w:t>
      </w:r>
      <w:proofErr w:type="spellEnd"/>
      <w:r>
        <w:t>, Venezia, 2007.</w:t>
      </w:r>
    </w:p>
    <w:p w:rsidR="00F938E3" w:rsidRPr="00F938E3" w:rsidRDefault="00F938E3">
      <w:proofErr w:type="spellStart"/>
      <w:r w:rsidRPr="00F938E3">
        <w:t>R.DORNBUSCH</w:t>
      </w:r>
      <w:proofErr w:type="spellEnd"/>
      <w:r w:rsidRPr="00F938E3">
        <w:t xml:space="preserve">, S. FISCHER, R. STARTZ, Macroeconomia, Mc </w:t>
      </w:r>
      <w:proofErr w:type="spellStart"/>
      <w:r w:rsidRPr="00F938E3">
        <w:t>Graw-Hill</w:t>
      </w:r>
      <w:proofErr w:type="spellEnd"/>
      <w:r w:rsidRPr="00F938E3">
        <w:t xml:space="preserve">, Milano,2010. </w:t>
      </w:r>
    </w:p>
    <w:p w:rsidR="00F938E3" w:rsidRDefault="00F938E3">
      <w:r>
        <w:t>R. BALDUCCI, G. CANDELA, A. SCORCU, Introduzione alla politica economica, Zanichelli, Bologna 2007.</w:t>
      </w:r>
    </w:p>
    <w:p w:rsidR="008D0AC6" w:rsidRDefault="008D0AC6"/>
    <w:p w:rsidR="008D0AC6" w:rsidRDefault="008D0AC6">
      <w:r>
        <w:t>MODALITA’ D’ESAME</w:t>
      </w:r>
    </w:p>
    <w:p w:rsidR="008D0AC6" w:rsidRDefault="008D0AC6">
      <w:r>
        <w:t>L’esame consiste in una prova scritta, in cui lo studente dovrà rispondere a quattro domande aperte in maniera sintetica ed esaustiva. La prova orale sarà obbligatoria per chi è arrivato vicino alla sufficienza e sarà facoltativa per chi vorrà migliorare il voto ottenuto allo scritto.</w:t>
      </w:r>
    </w:p>
    <w:sectPr w:rsidR="008D0AC6" w:rsidSect="00B15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D1264"/>
    <w:rsid w:val="001338F1"/>
    <w:rsid w:val="001D1264"/>
    <w:rsid w:val="00343BEF"/>
    <w:rsid w:val="008D0AC6"/>
    <w:rsid w:val="00931FAE"/>
    <w:rsid w:val="00B15897"/>
    <w:rsid w:val="00B8308E"/>
    <w:rsid w:val="00EA58B0"/>
    <w:rsid w:val="00F746EA"/>
    <w:rsid w:val="00F9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8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Tondini</dc:creator>
  <cp:keywords/>
  <dc:description/>
  <cp:lastModifiedBy>Nicola Tondini</cp:lastModifiedBy>
  <cp:revision>5</cp:revision>
  <dcterms:created xsi:type="dcterms:W3CDTF">2011-08-03T12:54:00Z</dcterms:created>
  <dcterms:modified xsi:type="dcterms:W3CDTF">2011-08-03T14:49:00Z</dcterms:modified>
</cp:coreProperties>
</file>