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F0" w:rsidRPr="00D46AF9" w:rsidRDefault="00D311E8" w:rsidP="00D311E8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  <w:r w:rsidRPr="00D46AF9">
        <w:rPr>
          <w:rFonts w:ascii="Times New Roman" w:hAnsi="Times New Roman" w:cs="Times New Roman"/>
          <w:b/>
          <w:bCs/>
          <w:sz w:val="24"/>
          <w:lang w:val="en-US"/>
        </w:rPr>
        <w:t>THIRD SECTOR LAW OF ASSOCIATIONS</w:t>
      </w:r>
      <w:r w:rsidRPr="00D46AF9">
        <w:rPr>
          <w:rFonts w:ascii="Times New Roman" w:hAnsi="Times New Roman" w:cs="Times New Roman"/>
          <w:b/>
          <w:sz w:val="24"/>
          <w:lang w:val="en-US"/>
        </w:rPr>
        <w:t xml:space="preserve"> AND ORGANISATIONS</w:t>
      </w:r>
    </w:p>
    <w:p w:rsidR="00D311E8" w:rsidRPr="00D46AF9" w:rsidRDefault="00D311E8" w:rsidP="00D311E8">
      <w:pPr>
        <w:jc w:val="center"/>
        <w:rPr>
          <w:rFonts w:ascii="Times New Roman" w:hAnsi="Times New Roman" w:cs="Times New Roman"/>
          <w:sz w:val="24"/>
        </w:rPr>
      </w:pPr>
      <w:r w:rsidRPr="00D46AF9">
        <w:rPr>
          <w:rFonts w:ascii="Times New Roman" w:hAnsi="Times New Roman" w:cs="Times New Roman"/>
          <w:sz w:val="24"/>
        </w:rPr>
        <w:t>(Prof.ssa Alessandra Cordiano)</w:t>
      </w:r>
    </w:p>
    <w:p w:rsidR="00D311E8" w:rsidRPr="005B1024" w:rsidRDefault="00D311E8" w:rsidP="00D311E8">
      <w:pPr>
        <w:jc w:val="center"/>
        <w:rPr>
          <w:rFonts w:ascii="Times New Roman" w:hAnsi="Times New Roman" w:cs="Times New Roman"/>
          <w:sz w:val="24"/>
        </w:rPr>
      </w:pPr>
      <w:r w:rsidRPr="005B1024">
        <w:rPr>
          <w:rFonts w:ascii="Times New Roman" w:hAnsi="Times New Roman" w:cs="Times New Roman"/>
          <w:sz w:val="24"/>
        </w:rPr>
        <w:t xml:space="preserve">6 </w:t>
      </w:r>
      <w:proofErr w:type="spellStart"/>
      <w:r w:rsidRPr="005B1024">
        <w:rPr>
          <w:rFonts w:ascii="Times New Roman" w:hAnsi="Times New Roman" w:cs="Times New Roman"/>
          <w:sz w:val="24"/>
        </w:rPr>
        <w:t>credits</w:t>
      </w:r>
      <w:proofErr w:type="spellEnd"/>
      <w:r w:rsidRPr="005B1024">
        <w:rPr>
          <w:rFonts w:ascii="Times New Roman" w:hAnsi="Times New Roman" w:cs="Times New Roman"/>
          <w:sz w:val="24"/>
        </w:rPr>
        <w:t xml:space="preserve"> – 36 hours </w:t>
      </w:r>
    </w:p>
    <w:p w:rsidR="00D311E8" w:rsidRPr="00391982" w:rsidRDefault="0062127E" w:rsidP="00D311E8">
      <w:pPr>
        <w:rPr>
          <w:rFonts w:ascii="Times New Roman" w:hAnsi="Times New Roman" w:cs="Times New Roman"/>
          <w:b/>
          <w:sz w:val="24"/>
        </w:rPr>
      </w:pPr>
      <w:proofErr w:type="spellStart"/>
      <w:r w:rsidRPr="00391982">
        <w:rPr>
          <w:rFonts w:ascii="Times New Roman" w:hAnsi="Times New Roman" w:cs="Times New Roman"/>
          <w:b/>
          <w:sz w:val="24"/>
        </w:rPr>
        <w:t>Objectives</w:t>
      </w:r>
      <w:proofErr w:type="spellEnd"/>
    </w:p>
    <w:p w:rsidR="00D311E8" w:rsidRDefault="00D311E8" w:rsidP="00EB3776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D46AF9">
        <w:rPr>
          <w:rFonts w:ascii="Times New Roman" w:hAnsi="Times New Roman" w:cs="Times New Roman"/>
          <w:sz w:val="24"/>
          <w:lang w:val="en-GB"/>
        </w:rPr>
        <w:t xml:space="preserve">This course intends to analyse the role of associations and organisations, part of the so-called “third sector”, </w:t>
      </w:r>
      <w:r w:rsidR="00D46AF9">
        <w:rPr>
          <w:rFonts w:ascii="Times New Roman" w:hAnsi="Times New Roman" w:cs="Times New Roman"/>
          <w:sz w:val="24"/>
          <w:lang w:val="en-GB"/>
        </w:rPr>
        <w:t xml:space="preserve">in </w:t>
      </w:r>
      <w:r w:rsidRPr="00D46AF9">
        <w:rPr>
          <w:rFonts w:ascii="Times New Roman" w:hAnsi="Times New Roman" w:cs="Times New Roman"/>
          <w:sz w:val="24"/>
          <w:lang w:val="en-GB"/>
        </w:rPr>
        <w:t>civil operations</w:t>
      </w:r>
      <w:r w:rsidR="00D46AF9">
        <w:rPr>
          <w:rFonts w:ascii="Times New Roman" w:hAnsi="Times New Roman" w:cs="Times New Roman"/>
          <w:sz w:val="24"/>
          <w:lang w:val="en-GB"/>
        </w:rPr>
        <w:t xml:space="preserve"> in the constitutional and civil code framework, including special legislation and </w:t>
      </w:r>
      <w:r w:rsidR="00D46AF9" w:rsidRPr="00D46AF9">
        <w:rPr>
          <w:rFonts w:ascii="Times New Roman" w:hAnsi="Times New Roman" w:cs="Times New Roman"/>
          <w:bCs/>
          <w:sz w:val="24"/>
          <w:lang w:val="en-US"/>
        </w:rPr>
        <w:t>prospects for reform</w:t>
      </w:r>
      <w:r w:rsidR="00D46AF9">
        <w:rPr>
          <w:rFonts w:ascii="Times New Roman" w:hAnsi="Times New Roman" w:cs="Times New Roman"/>
          <w:bCs/>
          <w:sz w:val="24"/>
          <w:lang w:val="en-US"/>
        </w:rPr>
        <w:t xml:space="preserve">. </w:t>
      </w:r>
    </w:p>
    <w:p w:rsidR="0062127E" w:rsidRPr="0062127E" w:rsidRDefault="00D46AF9" w:rsidP="00EB3776">
      <w:pPr>
        <w:spacing w:after="0"/>
        <w:jc w:val="both"/>
        <w:rPr>
          <w:rFonts w:ascii="Times New Roman" w:hAnsi="Times New Roman" w:cs="Times New Roman"/>
          <w:bCs/>
          <w:sz w:val="24"/>
          <w:lang w:val="en-GB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Students will </w:t>
      </w:r>
      <w:r w:rsidRPr="00D46AF9">
        <w:rPr>
          <w:rFonts w:ascii="Times New Roman" w:hAnsi="Times New Roman" w:cs="Times New Roman"/>
          <w:bCs/>
          <w:sz w:val="24"/>
          <w:lang w:val="en-US"/>
        </w:rPr>
        <w:t>have the opportunity to analyze one of the</w:t>
      </w:r>
      <w:r>
        <w:rPr>
          <w:rFonts w:ascii="Times New Roman" w:hAnsi="Times New Roman" w:cs="Times New Roman"/>
          <w:bCs/>
          <w:sz w:val="24"/>
          <w:lang w:val="en-US"/>
        </w:rPr>
        <w:t xml:space="preserve"> specific </w:t>
      </w:r>
      <w:r w:rsidR="0062127E">
        <w:rPr>
          <w:rFonts w:ascii="Times New Roman" w:hAnsi="Times New Roman" w:cs="Times New Roman"/>
          <w:bCs/>
          <w:sz w:val="24"/>
          <w:lang w:val="en-US"/>
        </w:rPr>
        <w:t xml:space="preserve">non-profit </w:t>
      </w:r>
      <w:r w:rsidRPr="00D46AF9">
        <w:rPr>
          <w:rFonts w:ascii="Times New Roman" w:hAnsi="Times New Roman" w:cs="Times New Roman"/>
          <w:bCs/>
          <w:sz w:val="24"/>
          <w:lang w:val="en-US"/>
        </w:rPr>
        <w:t xml:space="preserve">area of </w:t>
      </w:r>
      <w:r w:rsidR="0062127E" w:rsidRPr="00D46AF9">
        <w:rPr>
          <w:rFonts w:ascii="Times New Roman" w:hAnsi="Times New Roman" w:cs="Times New Roman"/>
          <w:bCs/>
          <w:sz w:val="24"/>
          <w:lang w:val="en-US"/>
        </w:rPr>
        <w:t>intervention</w:t>
      </w:r>
      <w:r w:rsidR="0062127E">
        <w:rPr>
          <w:rFonts w:ascii="Times New Roman" w:hAnsi="Times New Roman" w:cs="Times New Roman"/>
          <w:bCs/>
          <w:sz w:val="24"/>
          <w:lang w:val="en-US"/>
        </w:rPr>
        <w:t xml:space="preserve">, in the field of family protection and childcare. </w:t>
      </w:r>
      <w:r w:rsidR="00034032">
        <w:rPr>
          <w:rFonts w:ascii="Times New Roman" w:hAnsi="Times New Roman" w:cs="Times New Roman"/>
          <w:bCs/>
          <w:sz w:val="24"/>
          <w:lang w:val="en-US"/>
        </w:rPr>
        <w:t>T</w:t>
      </w:r>
      <w:r w:rsidR="0062127E" w:rsidRPr="0062127E">
        <w:rPr>
          <w:rFonts w:ascii="Times New Roman" w:hAnsi="Times New Roman" w:cs="Times New Roman"/>
          <w:bCs/>
          <w:sz w:val="24"/>
          <w:lang w:val="en-GB"/>
        </w:rPr>
        <w:t xml:space="preserve">his course generally intends to introduce the students in these juridical problems, which they can address </w:t>
      </w:r>
      <w:r w:rsidR="0062127E">
        <w:rPr>
          <w:rFonts w:ascii="Times New Roman" w:hAnsi="Times New Roman" w:cs="Times New Roman"/>
          <w:bCs/>
          <w:sz w:val="24"/>
          <w:lang w:val="en-GB"/>
        </w:rPr>
        <w:t xml:space="preserve">in their professional activity: knowledge of administrative jurisdiction, social services administration and public intervention focused on </w:t>
      </w:r>
      <w:r w:rsidR="00AE7AD5">
        <w:rPr>
          <w:rFonts w:ascii="Times New Roman" w:hAnsi="Times New Roman" w:cs="Times New Roman"/>
          <w:bCs/>
          <w:sz w:val="24"/>
          <w:lang w:val="en-GB"/>
        </w:rPr>
        <w:t>minors’</w:t>
      </w:r>
      <w:r w:rsidR="0062127E">
        <w:rPr>
          <w:rFonts w:ascii="Times New Roman" w:hAnsi="Times New Roman" w:cs="Times New Roman"/>
          <w:bCs/>
          <w:sz w:val="24"/>
          <w:lang w:val="en-GB"/>
        </w:rPr>
        <w:t xml:space="preserve"> protection. </w:t>
      </w:r>
    </w:p>
    <w:p w:rsidR="0062127E" w:rsidRDefault="0062127E" w:rsidP="00EB3776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This course, in other words, will give students instruments to </w:t>
      </w:r>
      <w:r w:rsidR="00034032">
        <w:rPr>
          <w:rFonts w:ascii="Times New Roman" w:hAnsi="Times New Roman" w:cs="Times New Roman"/>
          <w:sz w:val="24"/>
          <w:lang w:val="en-US"/>
        </w:rPr>
        <w:t>see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034032">
        <w:rPr>
          <w:rFonts w:ascii="Times New Roman" w:hAnsi="Times New Roman" w:cs="Times New Roman"/>
          <w:sz w:val="24"/>
          <w:lang w:val="en-US"/>
        </w:rPr>
        <w:t>how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="00034032">
        <w:rPr>
          <w:rFonts w:ascii="Times New Roman" w:hAnsi="Times New Roman" w:cs="Times New Roman"/>
          <w:sz w:val="24"/>
          <w:lang w:val="en-US"/>
        </w:rPr>
        <w:t xml:space="preserve">they could insure family and child protection in </w:t>
      </w:r>
      <w:r w:rsidR="00034032" w:rsidRPr="00034032">
        <w:rPr>
          <w:rFonts w:ascii="Times New Roman" w:hAnsi="Times New Roman" w:cs="Times New Roman"/>
          <w:sz w:val="24"/>
          <w:lang w:val="en-US"/>
        </w:rPr>
        <w:t>emergency operations</w:t>
      </w:r>
      <w:r w:rsidR="00034032">
        <w:rPr>
          <w:rFonts w:ascii="Times New Roman" w:hAnsi="Times New Roman" w:cs="Times New Roman"/>
          <w:sz w:val="24"/>
          <w:lang w:val="en-US"/>
        </w:rPr>
        <w:t xml:space="preserve">, caused by immigration uncontrolled because of humanities reasons, wars or climatic events. This way, students will be able to understand the juridical context of </w:t>
      </w:r>
      <w:r w:rsidR="00EB3776">
        <w:rPr>
          <w:rFonts w:ascii="Times New Roman" w:hAnsi="Times New Roman" w:cs="Times New Roman"/>
          <w:sz w:val="24"/>
          <w:lang w:val="en-US"/>
        </w:rPr>
        <w:t xml:space="preserve">non-profit operations, their guidelines and limits in order to manager </w:t>
      </w:r>
      <w:r w:rsidR="00EB3776" w:rsidRPr="00EB3776">
        <w:rPr>
          <w:rFonts w:ascii="Times New Roman" w:hAnsi="Times New Roman" w:cs="Times New Roman"/>
          <w:bCs/>
          <w:sz w:val="24"/>
          <w:lang w:val="en-US"/>
        </w:rPr>
        <w:t>of the principal types of risks</w:t>
      </w:r>
      <w:r w:rsidR="00EB3776">
        <w:rPr>
          <w:rFonts w:ascii="Times New Roman" w:hAnsi="Times New Roman" w:cs="Times New Roman"/>
          <w:bCs/>
          <w:sz w:val="24"/>
          <w:lang w:val="en-US"/>
        </w:rPr>
        <w:t xml:space="preserve">. </w:t>
      </w:r>
    </w:p>
    <w:p w:rsidR="00EB3776" w:rsidRDefault="00EB3776" w:rsidP="00D46AF9">
      <w:pPr>
        <w:jc w:val="both"/>
        <w:rPr>
          <w:rFonts w:ascii="Times New Roman" w:hAnsi="Times New Roman" w:cs="Times New Roman"/>
          <w:bCs/>
          <w:sz w:val="24"/>
          <w:lang w:val="en-US"/>
        </w:rPr>
      </w:pPr>
    </w:p>
    <w:p w:rsidR="00EB3776" w:rsidRDefault="00EB3776" w:rsidP="00D46AF9">
      <w:pPr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EB3776">
        <w:rPr>
          <w:rFonts w:ascii="Times New Roman" w:hAnsi="Times New Roman" w:cs="Times New Roman"/>
          <w:b/>
          <w:sz w:val="24"/>
          <w:lang w:val="en-GB"/>
        </w:rPr>
        <w:t>Program</w:t>
      </w:r>
    </w:p>
    <w:p w:rsidR="00EB3776" w:rsidRDefault="00EB3776" w:rsidP="000B5C7C">
      <w:pPr>
        <w:spacing w:after="0"/>
        <w:jc w:val="both"/>
        <w:rPr>
          <w:rFonts w:ascii="Times New Roman" w:hAnsi="Times New Roman" w:cs="Times New Roman"/>
          <w:sz w:val="24"/>
          <w:lang w:val="en-GB"/>
        </w:rPr>
      </w:pPr>
      <w:r w:rsidRPr="00EB3776">
        <w:rPr>
          <w:rFonts w:ascii="Times New Roman" w:hAnsi="Times New Roman" w:cs="Times New Roman"/>
          <w:sz w:val="24"/>
          <w:lang w:val="en-US"/>
        </w:rPr>
        <w:t xml:space="preserve">1) </w:t>
      </w:r>
      <w:r w:rsidRPr="00AE7AD5">
        <w:rPr>
          <w:rFonts w:ascii="Times New Roman" w:hAnsi="Times New Roman" w:cs="Times New Roman"/>
          <w:sz w:val="24"/>
          <w:u w:val="single"/>
          <w:lang w:val="en-US"/>
        </w:rPr>
        <w:t xml:space="preserve">Regulations of </w:t>
      </w:r>
      <w:r w:rsidRPr="00AE7AD5">
        <w:rPr>
          <w:rFonts w:ascii="Times New Roman" w:hAnsi="Times New Roman" w:cs="Times New Roman"/>
          <w:sz w:val="24"/>
          <w:u w:val="single"/>
          <w:lang w:val="en-GB"/>
        </w:rPr>
        <w:t>juridical persons (corporations sole and unincorporeted associations) and Third sector system</w:t>
      </w:r>
    </w:p>
    <w:p w:rsidR="00AE7AD5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GB"/>
        </w:rPr>
        <w:t xml:space="preserve">- </w:t>
      </w:r>
      <w:r w:rsidR="005B1024">
        <w:rPr>
          <w:rFonts w:ascii="Times New Roman" w:hAnsi="Times New Roman" w:cs="Times New Roman"/>
          <w:sz w:val="24"/>
          <w:lang w:val="en-GB"/>
        </w:rPr>
        <w:t>Study of j</w:t>
      </w:r>
      <w:r w:rsidR="005B1024" w:rsidRPr="005B1024">
        <w:rPr>
          <w:rFonts w:ascii="Times New Roman" w:hAnsi="Times New Roman" w:cs="Times New Roman"/>
          <w:sz w:val="24"/>
          <w:lang w:val="en-GB"/>
        </w:rPr>
        <w:t>uridical persons</w:t>
      </w:r>
      <w:r w:rsidR="005B1024">
        <w:rPr>
          <w:rFonts w:ascii="Times New Roman" w:hAnsi="Times New Roman" w:cs="Times New Roman"/>
          <w:sz w:val="24"/>
          <w:lang w:val="en-GB"/>
        </w:rPr>
        <w:t xml:space="preserve"> and </w:t>
      </w:r>
      <w:r w:rsidR="005B1024" w:rsidRPr="005B1024">
        <w:rPr>
          <w:rFonts w:ascii="Times New Roman" w:hAnsi="Times New Roman" w:cs="Times New Roman"/>
          <w:bCs/>
          <w:sz w:val="24"/>
          <w:lang w:val="en-US"/>
        </w:rPr>
        <w:t>collective entities</w:t>
      </w:r>
      <w:r w:rsidR="005B1024">
        <w:rPr>
          <w:rFonts w:ascii="Times New Roman" w:hAnsi="Times New Roman" w:cs="Times New Roman"/>
          <w:bCs/>
          <w:sz w:val="24"/>
          <w:lang w:val="en-US"/>
        </w:rPr>
        <w:t xml:space="preserve">: </w:t>
      </w:r>
      <w:r w:rsidR="005B1024" w:rsidRPr="005B1024">
        <w:rPr>
          <w:rFonts w:ascii="Times New Roman" w:hAnsi="Times New Roman" w:cs="Times New Roman"/>
          <w:bCs/>
          <w:sz w:val="24"/>
          <w:lang w:val="en-US"/>
        </w:rPr>
        <w:t>associations</w:t>
      </w:r>
      <w:r w:rsidR="005B1024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5B1024" w:rsidRPr="005B1024">
        <w:rPr>
          <w:rFonts w:ascii="Times New Roman" w:hAnsi="Times New Roman" w:cs="Times New Roman"/>
          <w:bCs/>
          <w:sz w:val="24"/>
          <w:lang w:val="en-US"/>
        </w:rPr>
        <w:t>foundations</w:t>
      </w:r>
      <w:r w:rsidR="005B1024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5B1024" w:rsidRPr="005B1024">
        <w:rPr>
          <w:rFonts w:ascii="Times New Roman" w:hAnsi="Times New Roman" w:cs="Times New Roman"/>
          <w:bCs/>
          <w:sz w:val="24"/>
          <w:lang w:val="en-US"/>
        </w:rPr>
        <w:t>committees</w:t>
      </w:r>
      <w:r w:rsidR="00530B4C">
        <w:rPr>
          <w:rFonts w:ascii="Times New Roman" w:hAnsi="Times New Roman" w:cs="Times New Roman"/>
          <w:bCs/>
          <w:sz w:val="24"/>
          <w:lang w:val="en-US"/>
        </w:rPr>
        <w:t xml:space="preserve">; the setting-up and modification of juridical persons; </w:t>
      </w:r>
      <w:r w:rsidR="00530B4C" w:rsidRPr="00530B4C">
        <w:rPr>
          <w:rFonts w:ascii="Times New Roman" w:hAnsi="Times New Roman" w:cs="Times New Roman"/>
          <w:bCs/>
          <w:sz w:val="24"/>
          <w:lang w:val="en-US"/>
        </w:rPr>
        <w:t xml:space="preserve">the liability profiles of the </w:t>
      </w:r>
      <w:r w:rsidR="00530B4C">
        <w:rPr>
          <w:rFonts w:ascii="Times New Roman" w:hAnsi="Times New Roman" w:cs="Times New Roman"/>
          <w:bCs/>
          <w:sz w:val="24"/>
          <w:lang w:val="en-US"/>
        </w:rPr>
        <w:t xml:space="preserve">bodies and management. </w:t>
      </w:r>
    </w:p>
    <w:p w:rsidR="00AE7AD5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- </w:t>
      </w:r>
      <w:r w:rsidR="00530B4C">
        <w:rPr>
          <w:rFonts w:ascii="Times New Roman" w:hAnsi="Times New Roman" w:cs="Times New Roman"/>
          <w:bCs/>
          <w:sz w:val="24"/>
          <w:lang w:val="en-US"/>
        </w:rPr>
        <w:t xml:space="preserve">No-profit sector: legal framework of the institutional bodies, no-profit </w:t>
      </w:r>
      <w:r w:rsidR="00530B4C">
        <w:rPr>
          <w:rFonts w:ascii="Times New Roman" w:hAnsi="Times New Roman" w:cs="Times New Roman"/>
          <w:bCs/>
          <w:sz w:val="24"/>
          <w:lang w:val="en-GB"/>
        </w:rPr>
        <w:t>a</w:t>
      </w:r>
      <w:r w:rsidR="00530B4C" w:rsidRPr="00530B4C">
        <w:rPr>
          <w:rFonts w:ascii="Times New Roman" w:hAnsi="Times New Roman" w:cs="Times New Roman"/>
          <w:bCs/>
          <w:sz w:val="24"/>
          <w:lang w:val="en-GB"/>
        </w:rPr>
        <w:t>ssociat</w:t>
      </w:r>
      <w:r w:rsidR="00530B4C">
        <w:rPr>
          <w:rFonts w:ascii="Times New Roman" w:hAnsi="Times New Roman" w:cs="Times New Roman"/>
          <w:bCs/>
          <w:sz w:val="24"/>
          <w:lang w:val="en-GB"/>
        </w:rPr>
        <w:t xml:space="preserve">ions, foundations and temporary associations, </w:t>
      </w:r>
      <w:r w:rsidR="00067029">
        <w:rPr>
          <w:rFonts w:ascii="Times New Roman" w:hAnsi="Times New Roman" w:cs="Times New Roman"/>
          <w:bCs/>
          <w:sz w:val="24"/>
          <w:lang w:val="en-GB"/>
        </w:rPr>
        <w:t>“</w:t>
      </w:r>
      <w:r w:rsidR="00530B4C" w:rsidRPr="00530B4C">
        <w:rPr>
          <w:rFonts w:ascii="Times New Roman" w:hAnsi="Times New Roman" w:cs="Times New Roman"/>
          <w:bCs/>
          <w:sz w:val="24"/>
          <w:lang w:val="en-US"/>
        </w:rPr>
        <w:t>Onlus</w:t>
      </w:r>
      <w:r w:rsidR="00067029">
        <w:rPr>
          <w:rFonts w:ascii="Times New Roman" w:hAnsi="Times New Roman" w:cs="Times New Roman"/>
          <w:bCs/>
          <w:sz w:val="24"/>
          <w:lang w:val="en-US"/>
        </w:rPr>
        <w:t>”</w:t>
      </w:r>
      <w:r w:rsidR="00530B4C" w:rsidRPr="00530B4C">
        <w:rPr>
          <w:rFonts w:ascii="Times New Roman" w:hAnsi="Times New Roman" w:cs="Times New Roman"/>
          <w:bCs/>
          <w:sz w:val="24"/>
          <w:lang w:val="en-US"/>
        </w:rPr>
        <w:t xml:space="preserve"> (</w:t>
      </w:r>
      <w:r w:rsidR="00067029">
        <w:rPr>
          <w:rFonts w:ascii="Times New Roman" w:hAnsi="Times New Roman" w:cs="Times New Roman"/>
          <w:bCs/>
          <w:sz w:val="24"/>
          <w:lang w:val="en-US"/>
        </w:rPr>
        <w:t>NGO</w:t>
      </w:r>
      <w:r w:rsidR="00530B4C" w:rsidRPr="00530B4C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067029" w:rsidRPr="00067029">
        <w:rPr>
          <w:rFonts w:ascii="Times New Roman" w:hAnsi="Times New Roman" w:cs="Times New Roman"/>
          <w:bCs/>
          <w:sz w:val="24"/>
          <w:lang w:val="en-US"/>
        </w:rPr>
        <w:t>voluntary organisation</w:t>
      </w:r>
      <w:r w:rsidR="00530B4C" w:rsidRPr="00530B4C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067029" w:rsidRPr="00067029">
        <w:rPr>
          <w:rFonts w:ascii="Times New Roman" w:hAnsi="Times New Roman" w:cs="Times New Roman"/>
          <w:bCs/>
          <w:sz w:val="24"/>
          <w:lang w:val="en-US"/>
        </w:rPr>
        <w:t>social cooperatives</w:t>
      </w:r>
      <w:r w:rsidR="00530B4C" w:rsidRPr="00530B4C">
        <w:rPr>
          <w:rFonts w:ascii="Times New Roman" w:hAnsi="Times New Roman" w:cs="Times New Roman"/>
          <w:bCs/>
          <w:sz w:val="24"/>
          <w:lang w:val="en-US"/>
        </w:rPr>
        <w:t>)</w:t>
      </w:r>
      <w:r w:rsidR="00067029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067029" w:rsidRPr="00067029">
        <w:rPr>
          <w:rFonts w:ascii="Times New Roman" w:hAnsi="Times New Roman" w:cs="Times New Roman"/>
          <w:bCs/>
          <w:sz w:val="24"/>
          <w:lang w:val="en-US"/>
        </w:rPr>
        <w:t>and hypotheses for reform</w:t>
      </w:r>
      <w:r w:rsidR="00067029">
        <w:rPr>
          <w:rFonts w:ascii="Times New Roman" w:hAnsi="Times New Roman" w:cs="Times New Roman"/>
          <w:bCs/>
          <w:sz w:val="24"/>
          <w:lang w:val="en-US"/>
        </w:rPr>
        <w:t xml:space="preserve"> them. </w:t>
      </w:r>
    </w:p>
    <w:p w:rsidR="005B1024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- </w:t>
      </w:r>
      <w:r w:rsidR="00067029">
        <w:rPr>
          <w:rFonts w:ascii="Times New Roman" w:hAnsi="Times New Roman" w:cs="Times New Roman"/>
          <w:bCs/>
          <w:sz w:val="24"/>
          <w:lang w:val="en-US"/>
        </w:rPr>
        <w:t>Areas of actions: particular in “</w:t>
      </w:r>
      <w:r w:rsidR="00067029" w:rsidRPr="00067029">
        <w:rPr>
          <w:rFonts w:ascii="Times New Roman" w:hAnsi="Times New Roman" w:cs="Times New Roman"/>
          <w:bCs/>
          <w:sz w:val="24"/>
          <w:lang w:val="en-US"/>
        </w:rPr>
        <w:t xml:space="preserve">private social sector”, family law and childhood protection. </w:t>
      </w:r>
    </w:p>
    <w:p w:rsidR="000B5C7C" w:rsidRDefault="000B5C7C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:rsidR="00067029" w:rsidRPr="00067029" w:rsidRDefault="00067029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 w:rsidRPr="00067029">
        <w:rPr>
          <w:rFonts w:ascii="Times New Roman" w:hAnsi="Times New Roman" w:cs="Times New Roman"/>
          <w:sz w:val="24"/>
          <w:lang w:val="en-US"/>
        </w:rPr>
        <w:t xml:space="preserve">2) </w:t>
      </w:r>
      <w:r w:rsidRPr="00AE7AD5">
        <w:rPr>
          <w:rFonts w:ascii="Times New Roman" w:hAnsi="Times New Roman" w:cs="Times New Roman"/>
          <w:sz w:val="24"/>
          <w:u w:val="single"/>
          <w:lang w:val="en-US"/>
        </w:rPr>
        <w:t xml:space="preserve">Dynamic interplay between </w:t>
      </w:r>
      <w:r w:rsidRPr="00AE7AD5">
        <w:rPr>
          <w:rFonts w:ascii="Times New Roman" w:hAnsi="Times New Roman" w:cs="Times New Roman"/>
          <w:bCs/>
          <w:sz w:val="24"/>
          <w:u w:val="single"/>
          <w:lang w:val="en-US"/>
        </w:rPr>
        <w:t>private social sector, social service administration</w:t>
      </w:r>
      <w:r w:rsidRPr="00AE7AD5">
        <w:rPr>
          <w:rFonts w:ascii="Times New Roman" w:hAnsi="Times New Roman" w:cs="Times New Roman"/>
          <w:b/>
          <w:bCs/>
          <w:sz w:val="24"/>
          <w:u w:val="single"/>
          <w:lang w:val="en-US"/>
        </w:rPr>
        <w:t xml:space="preserve"> </w:t>
      </w:r>
      <w:r w:rsidRPr="00AE7AD5">
        <w:rPr>
          <w:rFonts w:ascii="Times New Roman" w:hAnsi="Times New Roman" w:cs="Times New Roman"/>
          <w:bCs/>
          <w:sz w:val="24"/>
          <w:u w:val="single"/>
          <w:lang w:val="en-US"/>
        </w:rPr>
        <w:t>and jurisdiction in the field of individual, family and child protection</w:t>
      </w:r>
    </w:p>
    <w:p w:rsidR="00AE7AD5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="00067029" w:rsidRPr="00391982">
        <w:rPr>
          <w:rFonts w:ascii="Times New Roman" w:hAnsi="Times New Roman" w:cs="Times New Roman"/>
          <w:bCs/>
          <w:sz w:val="24"/>
        </w:rPr>
        <w:t xml:space="preserve">The </w:t>
      </w:r>
      <w:proofErr w:type="spellStart"/>
      <w:r w:rsidR="00067029" w:rsidRPr="00391982">
        <w:rPr>
          <w:rFonts w:ascii="Times New Roman" w:hAnsi="Times New Roman" w:cs="Times New Roman"/>
          <w:bCs/>
          <w:sz w:val="24"/>
        </w:rPr>
        <w:t>competent</w:t>
      </w:r>
      <w:proofErr w:type="spellEnd"/>
      <w:r w:rsidR="00067029" w:rsidRPr="0039198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067029" w:rsidRPr="00391982">
        <w:rPr>
          <w:rFonts w:ascii="Times New Roman" w:hAnsi="Times New Roman" w:cs="Times New Roman"/>
          <w:bCs/>
          <w:sz w:val="24"/>
        </w:rPr>
        <w:t>supervisory</w:t>
      </w:r>
      <w:proofErr w:type="spellEnd"/>
      <w:r w:rsidR="00067029" w:rsidRPr="00391982">
        <w:rPr>
          <w:rFonts w:ascii="Times New Roman" w:hAnsi="Times New Roman" w:cs="Times New Roman"/>
          <w:bCs/>
          <w:sz w:val="24"/>
        </w:rPr>
        <w:t xml:space="preserve"> authority: </w:t>
      </w:r>
      <w:r w:rsidR="00A03989" w:rsidRPr="00391982">
        <w:rPr>
          <w:rFonts w:ascii="Times New Roman" w:hAnsi="Times New Roman" w:cs="Times New Roman"/>
          <w:bCs/>
          <w:sz w:val="24"/>
        </w:rPr>
        <w:t>Tribunale civile e penale ordinario; Giudice Tutelare; Tribunale per i minorenni; Procura (prosecutor office)</w:t>
      </w:r>
      <w:r w:rsidR="009A318A" w:rsidRPr="00391982">
        <w:rPr>
          <w:rFonts w:ascii="Times New Roman" w:hAnsi="Times New Roman" w:cs="Times New Roman"/>
          <w:bCs/>
          <w:sz w:val="24"/>
        </w:rPr>
        <w:t xml:space="preserve">. </w:t>
      </w:r>
    </w:p>
    <w:p w:rsidR="00AE7AD5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</w:rPr>
        <w:t xml:space="preserve">- </w:t>
      </w:r>
      <w:r w:rsidR="009A318A" w:rsidRPr="009A318A">
        <w:rPr>
          <w:rFonts w:ascii="Times New Roman" w:hAnsi="Times New Roman" w:cs="Times New Roman"/>
          <w:bCs/>
          <w:sz w:val="24"/>
          <w:lang w:val="en-US"/>
        </w:rPr>
        <w:t xml:space="preserve">Civil action law regarding family and minors law. </w:t>
      </w:r>
      <w:r w:rsidR="00A03989" w:rsidRPr="009A318A">
        <w:rPr>
          <w:rFonts w:ascii="Times New Roman" w:hAnsi="Times New Roman" w:cs="Times New Roman"/>
          <w:bCs/>
          <w:sz w:val="24"/>
          <w:lang w:val="en-US"/>
        </w:rPr>
        <w:t xml:space="preserve"> </w:t>
      </w:r>
    </w:p>
    <w:p w:rsidR="00AE7AD5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- </w:t>
      </w:r>
      <w:r w:rsidR="009A318A" w:rsidRPr="009A318A">
        <w:rPr>
          <w:rFonts w:ascii="Times New Roman" w:hAnsi="Times New Roman" w:cs="Times New Roman"/>
          <w:bCs/>
          <w:sz w:val="24"/>
          <w:lang w:val="en-US"/>
        </w:rPr>
        <w:t>The role of Social services (ordinary and specialist</w:t>
      </w:r>
      <w:r w:rsidR="009A318A">
        <w:rPr>
          <w:rFonts w:ascii="Times New Roman" w:hAnsi="Times New Roman" w:cs="Times New Roman"/>
          <w:bCs/>
          <w:sz w:val="24"/>
          <w:lang w:val="en-US"/>
        </w:rPr>
        <w:t xml:space="preserve"> one</w:t>
      </w:r>
      <w:r w:rsidR="009A318A" w:rsidRPr="009A318A">
        <w:rPr>
          <w:rFonts w:ascii="Times New Roman" w:hAnsi="Times New Roman" w:cs="Times New Roman"/>
          <w:bCs/>
          <w:sz w:val="24"/>
          <w:lang w:val="en-US"/>
        </w:rPr>
        <w:t xml:space="preserve">) in juridical decisions: skills, organization and limits of them. The role of “private social sector”. </w:t>
      </w:r>
    </w:p>
    <w:p w:rsidR="009A318A" w:rsidRPr="00391982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- </w:t>
      </w:r>
      <w:r w:rsidR="009A318A" w:rsidRPr="009A318A">
        <w:rPr>
          <w:rFonts w:ascii="Times New Roman" w:hAnsi="Times New Roman" w:cs="Times New Roman"/>
          <w:bCs/>
          <w:sz w:val="24"/>
          <w:lang w:val="en-US"/>
        </w:rPr>
        <w:t xml:space="preserve">Processual actors: </w:t>
      </w:r>
      <w:proofErr w:type="spellStart"/>
      <w:r w:rsidR="009A318A" w:rsidRPr="009A318A">
        <w:rPr>
          <w:rFonts w:ascii="Times New Roman" w:hAnsi="Times New Roman" w:cs="Times New Roman"/>
          <w:bCs/>
          <w:sz w:val="24"/>
          <w:lang w:val="en-US"/>
        </w:rPr>
        <w:t>tutore</w:t>
      </w:r>
      <w:proofErr w:type="spellEnd"/>
      <w:r w:rsidR="009A318A" w:rsidRPr="009A318A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proofErr w:type="spellStart"/>
      <w:r w:rsidR="009A318A" w:rsidRPr="009A318A">
        <w:rPr>
          <w:rFonts w:ascii="Times New Roman" w:hAnsi="Times New Roman" w:cs="Times New Roman"/>
          <w:bCs/>
          <w:sz w:val="24"/>
          <w:lang w:val="en-US"/>
        </w:rPr>
        <w:t>curatore</w:t>
      </w:r>
      <w:proofErr w:type="spellEnd"/>
      <w:r w:rsidR="009A318A" w:rsidRPr="009A318A">
        <w:rPr>
          <w:rFonts w:ascii="Times New Roman" w:hAnsi="Times New Roman" w:cs="Times New Roman"/>
          <w:bCs/>
          <w:sz w:val="24"/>
          <w:lang w:val="en-US"/>
        </w:rPr>
        <w:t xml:space="preserve"> and minor</w:t>
      </w:r>
      <w:r w:rsidR="000B5C7C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9A318A" w:rsidRPr="009A318A">
        <w:rPr>
          <w:rFonts w:ascii="Times New Roman" w:hAnsi="Times New Roman" w:cs="Times New Roman"/>
          <w:bCs/>
          <w:sz w:val="24"/>
          <w:lang w:val="en-US"/>
        </w:rPr>
        <w:t xml:space="preserve">right of defense. </w:t>
      </w:r>
      <w:r w:rsidR="009A318A" w:rsidRPr="00391982">
        <w:rPr>
          <w:rFonts w:ascii="Times New Roman" w:hAnsi="Times New Roman" w:cs="Times New Roman"/>
          <w:bCs/>
          <w:sz w:val="24"/>
        </w:rPr>
        <w:t>The “Autorità garante dei diritti dei minori”.</w:t>
      </w:r>
    </w:p>
    <w:p w:rsidR="000B5C7C" w:rsidRPr="00391982" w:rsidRDefault="000B5C7C" w:rsidP="000B5C7C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9A318A" w:rsidRPr="00391982" w:rsidRDefault="009A318A" w:rsidP="000B5C7C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9A318A">
        <w:rPr>
          <w:rFonts w:ascii="Times New Roman" w:hAnsi="Times New Roman" w:cs="Times New Roman"/>
          <w:bCs/>
          <w:sz w:val="24"/>
        </w:rPr>
        <w:t xml:space="preserve">3) </w:t>
      </w:r>
      <w:r w:rsidRPr="00AE7AD5">
        <w:rPr>
          <w:rFonts w:ascii="Times New Roman" w:hAnsi="Times New Roman" w:cs="Times New Roman"/>
          <w:bCs/>
          <w:sz w:val="24"/>
          <w:u w:val="single"/>
        </w:rPr>
        <w:t xml:space="preserve">Public </w:t>
      </w:r>
      <w:proofErr w:type="spellStart"/>
      <w:r w:rsidRPr="00AE7AD5">
        <w:rPr>
          <w:rFonts w:ascii="Times New Roman" w:hAnsi="Times New Roman" w:cs="Times New Roman"/>
          <w:bCs/>
          <w:sz w:val="24"/>
          <w:u w:val="single"/>
        </w:rPr>
        <w:t>intervention</w:t>
      </w:r>
      <w:proofErr w:type="spellEnd"/>
      <w:r w:rsidRPr="00AE7AD5">
        <w:rPr>
          <w:rFonts w:ascii="Times New Roman" w:hAnsi="Times New Roman" w:cs="Times New Roman"/>
          <w:bCs/>
          <w:sz w:val="24"/>
          <w:u w:val="single"/>
        </w:rPr>
        <w:t xml:space="preserve"> in </w:t>
      </w:r>
      <w:proofErr w:type="spellStart"/>
      <w:r w:rsidRPr="00AE7AD5">
        <w:rPr>
          <w:rFonts w:ascii="Times New Roman" w:hAnsi="Times New Roman" w:cs="Times New Roman"/>
          <w:bCs/>
          <w:sz w:val="24"/>
          <w:u w:val="single"/>
        </w:rPr>
        <w:t>childhood</w:t>
      </w:r>
      <w:proofErr w:type="spellEnd"/>
      <w:r w:rsidRPr="00AE7AD5">
        <w:rPr>
          <w:rFonts w:ascii="Times New Roman" w:hAnsi="Times New Roman" w:cs="Times New Roman"/>
          <w:bCs/>
          <w:sz w:val="24"/>
          <w:u w:val="single"/>
        </w:rPr>
        <w:t xml:space="preserve"> </w:t>
      </w:r>
      <w:proofErr w:type="spellStart"/>
      <w:r w:rsidRPr="00AE7AD5">
        <w:rPr>
          <w:rFonts w:ascii="Times New Roman" w:hAnsi="Times New Roman" w:cs="Times New Roman"/>
          <w:bCs/>
          <w:sz w:val="24"/>
          <w:u w:val="single"/>
        </w:rPr>
        <w:t>protection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</w:t>
      </w:r>
    </w:p>
    <w:p w:rsidR="00AE7AD5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- </w:t>
      </w:r>
      <w:r w:rsidR="009A318A" w:rsidRPr="00071884">
        <w:rPr>
          <w:rFonts w:ascii="Times New Roman" w:hAnsi="Times New Roman" w:cs="Times New Roman"/>
          <w:bCs/>
          <w:sz w:val="24"/>
          <w:lang w:val="en-US"/>
        </w:rPr>
        <w:t xml:space="preserve">Best interest of the child and his </w:t>
      </w:r>
      <w:r w:rsidR="000B5C7C" w:rsidRPr="00071884">
        <w:rPr>
          <w:rFonts w:ascii="Times New Roman" w:hAnsi="Times New Roman" w:cs="Times New Roman"/>
          <w:bCs/>
          <w:sz w:val="24"/>
          <w:lang w:val="en-US"/>
        </w:rPr>
        <w:t>fundamental</w:t>
      </w:r>
      <w:r w:rsidR="009A318A" w:rsidRPr="00071884">
        <w:rPr>
          <w:rFonts w:ascii="Times New Roman" w:hAnsi="Times New Roman" w:cs="Times New Roman"/>
          <w:bCs/>
          <w:sz w:val="24"/>
          <w:lang w:val="en-US"/>
        </w:rPr>
        <w:t xml:space="preserve"> rights. </w:t>
      </w:r>
    </w:p>
    <w:p w:rsidR="00AE7AD5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- </w:t>
      </w:r>
      <w:r w:rsidR="00071884" w:rsidRPr="00071884">
        <w:rPr>
          <w:rFonts w:ascii="Times New Roman" w:hAnsi="Times New Roman" w:cs="Times New Roman"/>
          <w:bCs/>
          <w:sz w:val="24"/>
          <w:lang w:val="en-US"/>
        </w:rPr>
        <w:t xml:space="preserve">Control of parental </w:t>
      </w:r>
      <w:r w:rsidR="000B5C7C" w:rsidRPr="00071884">
        <w:rPr>
          <w:rFonts w:ascii="Times New Roman" w:hAnsi="Times New Roman" w:cs="Times New Roman"/>
          <w:bCs/>
          <w:sz w:val="24"/>
          <w:lang w:val="en-US"/>
        </w:rPr>
        <w:t>responsibilities</w:t>
      </w:r>
      <w:r w:rsidR="00071884" w:rsidRPr="00071884">
        <w:rPr>
          <w:rFonts w:ascii="Times New Roman" w:hAnsi="Times New Roman" w:cs="Times New Roman"/>
          <w:bCs/>
          <w:sz w:val="24"/>
          <w:lang w:val="en-US"/>
        </w:rPr>
        <w:t>: limiting</w:t>
      </w:r>
      <w:r w:rsidR="00071884" w:rsidRPr="00071884">
        <w:rPr>
          <w:rFonts w:ascii="Times New Roman" w:hAnsi="Times New Roman" w:cs="Times New Roman"/>
          <w:b/>
          <w:bCs/>
          <w:sz w:val="24"/>
          <w:lang w:val="en-US"/>
        </w:rPr>
        <w:t xml:space="preserve"> </w:t>
      </w:r>
      <w:r w:rsidR="00071884" w:rsidRPr="00071884">
        <w:rPr>
          <w:rFonts w:ascii="Times New Roman" w:hAnsi="Times New Roman" w:cs="Times New Roman"/>
          <w:bCs/>
          <w:sz w:val="24"/>
          <w:lang w:val="en-US"/>
        </w:rPr>
        <w:t xml:space="preserve">measures, revocation, juvenile justice </w:t>
      </w:r>
      <w:r w:rsidR="009A318A" w:rsidRPr="00071884">
        <w:rPr>
          <w:rFonts w:ascii="Times New Roman" w:hAnsi="Times New Roman" w:cs="Times New Roman"/>
          <w:bCs/>
          <w:sz w:val="24"/>
          <w:lang w:val="en-US"/>
        </w:rPr>
        <w:t>(</w:t>
      </w:r>
      <w:r w:rsidR="00071884" w:rsidRPr="00071884">
        <w:rPr>
          <w:rFonts w:ascii="Times New Roman" w:hAnsi="Times New Roman" w:cs="Times New Roman"/>
          <w:bCs/>
          <w:sz w:val="24"/>
          <w:lang w:val="en-US"/>
        </w:rPr>
        <w:t xml:space="preserve">ordinary jurisdictional protection </w:t>
      </w:r>
      <w:r w:rsidR="00071884">
        <w:rPr>
          <w:rFonts w:ascii="Times New Roman" w:hAnsi="Times New Roman" w:cs="Times New Roman"/>
          <w:bCs/>
          <w:sz w:val="24"/>
          <w:lang w:val="en-US"/>
        </w:rPr>
        <w:t xml:space="preserve">and </w:t>
      </w:r>
      <w:r w:rsidR="00071884" w:rsidRPr="00071884">
        <w:rPr>
          <w:rFonts w:ascii="Times New Roman" w:hAnsi="Times New Roman" w:cs="Times New Roman"/>
          <w:bCs/>
          <w:sz w:val="24"/>
          <w:lang w:val="en-US"/>
        </w:rPr>
        <w:t>urgently</w:t>
      </w:r>
      <w:r w:rsidR="00071884">
        <w:rPr>
          <w:rFonts w:ascii="Times New Roman" w:hAnsi="Times New Roman" w:cs="Times New Roman"/>
          <w:bCs/>
          <w:sz w:val="24"/>
          <w:lang w:val="en-US"/>
        </w:rPr>
        <w:t xml:space="preserve"> p</w:t>
      </w:r>
      <w:r w:rsidR="00071884" w:rsidRPr="00071884">
        <w:rPr>
          <w:rFonts w:ascii="Times New Roman" w:hAnsi="Times New Roman" w:cs="Times New Roman"/>
          <w:bCs/>
          <w:sz w:val="24"/>
          <w:lang w:val="en-US"/>
        </w:rPr>
        <w:t>roceeding</w:t>
      </w:r>
      <w:r w:rsidR="009A318A" w:rsidRPr="00071884">
        <w:rPr>
          <w:rFonts w:ascii="Times New Roman" w:hAnsi="Times New Roman" w:cs="Times New Roman"/>
          <w:bCs/>
          <w:sz w:val="24"/>
          <w:lang w:val="en-US"/>
        </w:rPr>
        <w:t xml:space="preserve">, </w:t>
      </w:r>
      <w:r w:rsidR="00071884">
        <w:rPr>
          <w:rFonts w:ascii="Times New Roman" w:hAnsi="Times New Roman" w:cs="Times New Roman"/>
          <w:bCs/>
          <w:sz w:val="24"/>
          <w:lang w:val="en-US"/>
        </w:rPr>
        <w:t>executions</w:t>
      </w:r>
      <w:r>
        <w:rPr>
          <w:rFonts w:ascii="Times New Roman" w:hAnsi="Times New Roman" w:cs="Times New Roman"/>
          <w:bCs/>
          <w:sz w:val="24"/>
          <w:lang w:val="en-US"/>
        </w:rPr>
        <w:t xml:space="preserve">). </w:t>
      </w:r>
      <w:r w:rsidR="00071884" w:rsidRPr="00391982">
        <w:rPr>
          <w:rFonts w:ascii="Times New Roman" w:hAnsi="Times New Roman" w:cs="Times New Roman"/>
          <w:bCs/>
          <w:sz w:val="24"/>
          <w:lang w:val="en-US"/>
        </w:rPr>
        <w:t xml:space="preserve">Temporary care and </w:t>
      </w:r>
      <w:r w:rsidR="00071884" w:rsidRPr="000B5C7C">
        <w:rPr>
          <w:rFonts w:ascii="Times New Roman" w:hAnsi="Times New Roman" w:cs="Times New Roman"/>
          <w:bCs/>
          <w:sz w:val="24"/>
          <w:lang w:val="en-US"/>
        </w:rPr>
        <w:t>adoption</w:t>
      </w:r>
      <w:r w:rsidR="009A318A" w:rsidRPr="00391982">
        <w:rPr>
          <w:rFonts w:ascii="Times New Roman" w:hAnsi="Times New Roman" w:cs="Times New Roman"/>
          <w:bCs/>
          <w:sz w:val="24"/>
          <w:lang w:val="en-US"/>
        </w:rPr>
        <w:t xml:space="preserve">. </w:t>
      </w:r>
    </w:p>
    <w:p w:rsidR="00071884" w:rsidRPr="000B5C7C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- </w:t>
      </w:r>
      <w:r w:rsidR="000B5C7C" w:rsidRPr="00071884">
        <w:rPr>
          <w:rFonts w:ascii="Times New Roman" w:hAnsi="Times New Roman" w:cs="Times New Roman"/>
          <w:bCs/>
          <w:sz w:val="24"/>
          <w:lang w:val="en-US"/>
        </w:rPr>
        <w:t>Administrative</w:t>
      </w:r>
      <w:r w:rsidR="00071884" w:rsidRPr="00071884">
        <w:rPr>
          <w:rFonts w:ascii="Times New Roman" w:hAnsi="Times New Roman" w:cs="Times New Roman"/>
          <w:bCs/>
          <w:sz w:val="24"/>
          <w:lang w:val="en-US"/>
        </w:rPr>
        <w:t xml:space="preserve"> urgently protection: urgently removal procedure</w:t>
      </w:r>
      <w:r w:rsidR="009A318A" w:rsidRPr="00071884">
        <w:rPr>
          <w:rFonts w:ascii="Times New Roman" w:hAnsi="Times New Roman" w:cs="Times New Roman"/>
          <w:bCs/>
          <w:sz w:val="24"/>
          <w:lang w:val="en-US"/>
        </w:rPr>
        <w:t xml:space="preserve"> </w:t>
      </w:r>
      <w:r w:rsidR="00071884" w:rsidRPr="00071884">
        <w:rPr>
          <w:rFonts w:ascii="Times New Roman" w:hAnsi="Times New Roman" w:cs="Times New Roman"/>
          <w:bCs/>
          <w:sz w:val="24"/>
          <w:lang w:val="en-US"/>
        </w:rPr>
        <w:t>by social services and the role of private social sector</w:t>
      </w:r>
      <w:r w:rsidR="009A318A" w:rsidRPr="00071884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r w:rsidR="000B5C7C">
        <w:rPr>
          <w:rFonts w:ascii="Times New Roman" w:hAnsi="Times New Roman" w:cs="Times New Roman"/>
          <w:bCs/>
          <w:sz w:val="24"/>
          <w:lang w:val="en-US"/>
        </w:rPr>
        <w:t>Childcare</w:t>
      </w:r>
      <w:r w:rsidR="00071884">
        <w:rPr>
          <w:rFonts w:ascii="Times New Roman" w:hAnsi="Times New Roman" w:cs="Times New Roman"/>
          <w:bCs/>
          <w:sz w:val="24"/>
          <w:lang w:val="en-US"/>
        </w:rPr>
        <w:t xml:space="preserve"> proceeding </w:t>
      </w:r>
      <w:r w:rsidR="00071884" w:rsidRPr="000B5C7C">
        <w:rPr>
          <w:rFonts w:ascii="Times New Roman" w:hAnsi="Times New Roman" w:cs="Times New Roman"/>
          <w:bCs/>
          <w:sz w:val="24"/>
          <w:lang w:val="en-US"/>
        </w:rPr>
        <w:t>carry out by social services</w:t>
      </w:r>
      <w:r w:rsidR="009A318A" w:rsidRPr="000B5C7C">
        <w:rPr>
          <w:rFonts w:ascii="Times New Roman" w:hAnsi="Times New Roman" w:cs="Times New Roman"/>
          <w:bCs/>
          <w:sz w:val="24"/>
          <w:lang w:val="en-US"/>
        </w:rPr>
        <w:t>.</w:t>
      </w:r>
    </w:p>
    <w:p w:rsidR="000B5C7C" w:rsidRPr="000B5C7C" w:rsidRDefault="000B5C7C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:rsidR="000B5C7C" w:rsidRDefault="000B5C7C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:rsidR="000B5C7C" w:rsidRDefault="000B5C7C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</w:p>
    <w:p w:rsidR="009A318A" w:rsidRPr="00AE7AD5" w:rsidRDefault="009A318A" w:rsidP="000B5C7C">
      <w:pPr>
        <w:spacing w:after="0"/>
        <w:jc w:val="both"/>
        <w:rPr>
          <w:rFonts w:ascii="Times New Roman" w:hAnsi="Times New Roman" w:cs="Times New Roman"/>
          <w:bCs/>
          <w:sz w:val="24"/>
          <w:u w:val="single"/>
          <w:lang w:val="en-US"/>
        </w:rPr>
      </w:pPr>
      <w:r w:rsidRPr="000B5C7C">
        <w:rPr>
          <w:rFonts w:ascii="Times New Roman" w:hAnsi="Times New Roman" w:cs="Times New Roman"/>
          <w:bCs/>
          <w:sz w:val="24"/>
          <w:lang w:val="en-US"/>
        </w:rPr>
        <w:t xml:space="preserve">4) </w:t>
      </w:r>
      <w:r w:rsidR="00071884" w:rsidRPr="00AE7AD5">
        <w:rPr>
          <w:rFonts w:ascii="Times New Roman" w:hAnsi="Times New Roman" w:cs="Times New Roman"/>
          <w:bCs/>
          <w:sz w:val="24"/>
          <w:u w:val="single"/>
          <w:lang w:val="en-US"/>
        </w:rPr>
        <w:t xml:space="preserve">Family law and </w:t>
      </w:r>
      <w:r w:rsidR="000B5C7C" w:rsidRPr="00AE7AD5">
        <w:rPr>
          <w:rFonts w:ascii="Times New Roman" w:hAnsi="Times New Roman" w:cs="Times New Roman"/>
          <w:bCs/>
          <w:sz w:val="24"/>
          <w:u w:val="single"/>
          <w:lang w:val="en-US"/>
        </w:rPr>
        <w:t>“</w:t>
      </w:r>
      <w:r w:rsidR="00071884" w:rsidRPr="00AE7AD5">
        <w:rPr>
          <w:rFonts w:ascii="Times New Roman" w:hAnsi="Times New Roman" w:cs="Times New Roman"/>
          <w:bCs/>
          <w:sz w:val="24"/>
          <w:u w:val="single"/>
          <w:lang w:val="en-US"/>
        </w:rPr>
        <w:t xml:space="preserve">migrations </w:t>
      </w:r>
      <w:r w:rsidR="000B5C7C" w:rsidRPr="00AE7AD5">
        <w:rPr>
          <w:rFonts w:ascii="Times New Roman" w:hAnsi="Times New Roman" w:cs="Times New Roman"/>
          <w:bCs/>
          <w:sz w:val="24"/>
          <w:u w:val="single"/>
          <w:lang w:val="en-US"/>
        </w:rPr>
        <w:t>pathways”</w:t>
      </w:r>
    </w:p>
    <w:p w:rsidR="00AE7AD5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- </w:t>
      </w:r>
      <w:r w:rsidR="000B5C7C" w:rsidRPr="000B5C7C">
        <w:rPr>
          <w:rFonts w:ascii="Times New Roman" w:hAnsi="Times New Roman" w:cs="Times New Roman"/>
          <w:bCs/>
          <w:sz w:val="24"/>
          <w:lang w:val="en-US"/>
        </w:rPr>
        <w:t>International adoption. Solidarity-related childcare</w:t>
      </w:r>
      <w:r w:rsidR="009A318A" w:rsidRPr="000B5C7C">
        <w:rPr>
          <w:rFonts w:ascii="Times New Roman" w:hAnsi="Times New Roman" w:cs="Times New Roman"/>
          <w:bCs/>
          <w:sz w:val="24"/>
          <w:lang w:val="en-US"/>
        </w:rPr>
        <w:t xml:space="preserve">. </w:t>
      </w:r>
      <w:r w:rsidR="000B5C7C" w:rsidRPr="00391982">
        <w:rPr>
          <w:rFonts w:ascii="Times New Roman" w:hAnsi="Times New Roman" w:cs="Times New Roman"/>
          <w:bCs/>
          <w:sz w:val="24"/>
          <w:lang w:val="en-US"/>
        </w:rPr>
        <w:t xml:space="preserve">The </w:t>
      </w:r>
      <w:proofErr w:type="spellStart"/>
      <w:r w:rsidR="009A318A" w:rsidRPr="00391982">
        <w:rPr>
          <w:rFonts w:ascii="Times New Roman" w:hAnsi="Times New Roman" w:cs="Times New Roman"/>
          <w:bCs/>
          <w:sz w:val="24"/>
          <w:lang w:val="en-US"/>
        </w:rPr>
        <w:t>kafalah</w:t>
      </w:r>
      <w:proofErr w:type="spellEnd"/>
      <w:r w:rsidR="009A318A" w:rsidRPr="00391982">
        <w:rPr>
          <w:rFonts w:ascii="Times New Roman" w:hAnsi="Times New Roman" w:cs="Times New Roman"/>
          <w:bCs/>
          <w:sz w:val="24"/>
          <w:lang w:val="en-US"/>
        </w:rPr>
        <w:t xml:space="preserve">. </w:t>
      </w:r>
    </w:p>
    <w:p w:rsidR="00AE7AD5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  <w:lang w:val="en-US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- </w:t>
      </w:r>
      <w:r w:rsidR="000B5C7C" w:rsidRPr="000B5C7C">
        <w:rPr>
          <w:rFonts w:ascii="Times New Roman" w:hAnsi="Times New Roman" w:cs="Times New Roman"/>
          <w:bCs/>
          <w:sz w:val="24"/>
          <w:lang w:val="en-US"/>
        </w:rPr>
        <w:t>The protection of foreign minors</w:t>
      </w:r>
      <w:r w:rsidR="000B5C7C" w:rsidRPr="000B5C7C">
        <w:rPr>
          <w:rFonts w:ascii="Times New Roman" w:hAnsi="Times New Roman" w:cs="Times New Roman"/>
          <w:b/>
          <w:bCs/>
          <w:sz w:val="24"/>
          <w:lang w:val="en-US"/>
        </w:rPr>
        <w:t xml:space="preserve">, </w:t>
      </w:r>
      <w:r w:rsidR="000B5C7C" w:rsidRPr="000B5C7C">
        <w:rPr>
          <w:rFonts w:ascii="Times New Roman" w:hAnsi="Times New Roman" w:cs="Times New Roman"/>
          <w:bCs/>
          <w:sz w:val="24"/>
          <w:lang w:val="en-US"/>
        </w:rPr>
        <w:t xml:space="preserve">accompanied or unaccompanied: the </w:t>
      </w:r>
      <w:r w:rsidR="000B5C7C">
        <w:rPr>
          <w:rFonts w:ascii="Times New Roman" w:hAnsi="Times New Roman" w:cs="Times New Roman"/>
          <w:bCs/>
          <w:sz w:val="24"/>
          <w:lang w:val="en-US"/>
        </w:rPr>
        <w:t xml:space="preserve">entrance of the territory, protection measures and </w:t>
      </w:r>
      <w:r w:rsidR="000B5C7C" w:rsidRPr="000B5C7C">
        <w:rPr>
          <w:rFonts w:ascii="Times New Roman" w:hAnsi="Times New Roman" w:cs="Times New Roman"/>
          <w:bCs/>
          <w:sz w:val="24"/>
          <w:lang w:val="en-US"/>
        </w:rPr>
        <w:t>residence permit</w:t>
      </w:r>
      <w:r w:rsidR="000B5C7C">
        <w:rPr>
          <w:rFonts w:ascii="Times New Roman" w:hAnsi="Times New Roman" w:cs="Times New Roman"/>
          <w:bCs/>
          <w:sz w:val="24"/>
          <w:lang w:val="en-US"/>
        </w:rPr>
        <w:t xml:space="preserve">. </w:t>
      </w:r>
    </w:p>
    <w:p w:rsidR="009A318A" w:rsidRPr="00391982" w:rsidRDefault="00AE7AD5" w:rsidP="000B5C7C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  <w:lang w:val="en-US"/>
        </w:rPr>
        <w:t xml:space="preserve">- </w:t>
      </w:r>
      <w:r w:rsidR="000B5C7C" w:rsidRPr="00391982">
        <w:rPr>
          <w:rFonts w:ascii="Times New Roman" w:hAnsi="Times New Roman" w:cs="Times New Roman"/>
          <w:bCs/>
          <w:sz w:val="24"/>
        </w:rPr>
        <w:t xml:space="preserve">Aspects of </w:t>
      </w:r>
      <w:proofErr w:type="spellStart"/>
      <w:r w:rsidR="000B5C7C" w:rsidRPr="00391982">
        <w:rPr>
          <w:rFonts w:ascii="Times New Roman" w:hAnsi="Times New Roman" w:cs="Times New Roman"/>
          <w:bCs/>
          <w:sz w:val="24"/>
        </w:rPr>
        <w:t>international</w:t>
      </w:r>
      <w:proofErr w:type="spellEnd"/>
      <w:r w:rsidR="000B5C7C" w:rsidRPr="0039198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0B5C7C" w:rsidRPr="00391982">
        <w:rPr>
          <w:rFonts w:ascii="Times New Roman" w:hAnsi="Times New Roman" w:cs="Times New Roman"/>
          <w:bCs/>
          <w:sz w:val="24"/>
        </w:rPr>
        <w:t>child</w:t>
      </w:r>
      <w:proofErr w:type="spellEnd"/>
      <w:r w:rsidR="000B5C7C" w:rsidRPr="00391982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0B5C7C" w:rsidRPr="00391982">
        <w:rPr>
          <w:rFonts w:ascii="Times New Roman" w:hAnsi="Times New Roman" w:cs="Times New Roman"/>
          <w:bCs/>
          <w:sz w:val="24"/>
        </w:rPr>
        <w:t>abduction</w:t>
      </w:r>
      <w:proofErr w:type="spellEnd"/>
      <w:r w:rsidR="000B5C7C" w:rsidRPr="00391982">
        <w:rPr>
          <w:rFonts w:ascii="Times New Roman" w:hAnsi="Times New Roman" w:cs="Times New Roman"/>
          <w:bCs/>
          <w:sz w:val="24"/>
        </w:rPr>
        <w:t xml:space="preserve">. </w:t>
      </w:r>
    </w:p>
    <w:p w:rsidR="00EB3776" w:rsidRDefault="00EB3776" w:rsidP="00D46AF9">
      <w:pPr>
        <w:jc w:val="both"/>
        <w:rPr>
          <w:rFonts w:ascii="Times New Roman" w:hAnsi="Times New Roman" w:cs="Times New Roman"/>
          <w:sz w:val="24"/>
        </w:rPr>
      </w:pPr>
    </w:p>
    <w:p w:rsidR="00AE7AD5" w:rsidRPr="00AE7AD5" w:rsidRDefault="00AE7AD5" w:rsidP="00D46AF9">
      <w:pPr>
        <w:jc w:val="both"/>
        <w:rPr>
          <w:rFonts w:ascii="Times New Roman" w:hAnsi="Times New Roman" w:cs="Times New Roman"/>
          <w:b/>
          <w:sz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</w:rPr>
        <w:t>Methods</w:t>
      </w:r>
      <w:proofErr w:type="spellEnd"/>
    </w:p>
    <w:p w:rsidR="00427AAC" w:rsidRPr="003B1DD6" w:rsidRDefault="00AE7AD5" w:rsidP="00427AAC">
      <w:pPr>
        <w:pStyle w:val="Testo2"/>
        <w:spacing w:line="240" w:lineRule="auto"/>
        <w:ind w:firstLine="0"/>
        <w:rPr>
          <w:rFonts w:ascii="Times New Roman" w:hAnsi="Times New Roman" w:cs="Times New Roman"/>
          <w:bCs/>
          <w:noProof w:val="0"/>
          <w:sz w:val="24"/>
          <w:szCs w:val="24"/>
          <w:lang w:val="en-GB"/>
        </w:rPr>
      </w:pPr>
      <w:r w:rsidRPr="00AE7AD5">
        <w:rPr>
          <w:rFonts w:ascii="Times New Roman" w:hAnsi="Times New Roman" w:cs="Times New Roman"/>
          <w:sz w:val="24"/>
          <w:lang w:val="en-GB"/>
        </w:rPr>
        <w:t>Lectures</w:t>
      </w:r>
      <w:r>
        <w:rPr>
          <w:rFonts w:ascii="Times New Roman" w:hAnsi="Times New Roman" w:cs="Times New Roman"/>
          <w:sz w:val="24"/>
        </w:rPr>
        <w:t xml:space="preserve"> regarding basic elements indispensable in terms of giuridical and cultural understanding, </w:t>
      </w:r>
      <w:r w:rsidR="00464A30">
        <w:rPr>
          <w:rFonts w:ascii="Times New Roman" w:hAnsi="Times New Roman" w:cs="Times New Roman"/>
          <w:sz w:val="24"/>
        </w:rPr>
        <w:t xml:space="preserve">complemented </w:t>
      </w:r>
      <w:r w:rsidR="00464A30" w:rsidRPr="00464A30">
        <w:rPr>
          <w:rFonts w:ascii="Times New Roman" w:hAnsi="Times New Roman" w:cs="Times New Roman"/>
          <w:sz w:val="24"/>
        </w:rPr>
        <w:t xml:space="preserve">by </w:t>
      </w:r>
      <w:r w:rsidR="00464A30" w:rsidRPr="00464A3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self-assessment tests enabling eac</w:t>
      </w:r>
      <w:r w:rsidR="00464A30" w:rsidRPr="00464A30">
        <w:rPr>
          <w:rFonts w:ascii="Times New Roman" w:eastAsia="Times New Roman" w:hAnsi="Times New Roman" w:cs="Times New Roman"/>
          <w:sz w:val="24"/>
          <w:szCs w:val="24"/>
          <w:lang w:eastAsia="it-IT"/>
        </w:rPr>
        <w:t>h students to assess the</w:t>
      </w:r>
      <w:r w:rsidR="00464A30" w:rsidRPr="00464A30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level of knowledge acq</w:t>
      </w:r>
      <w:r w:rsidR="00464A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uired. </w:t>
      </w:r>
      <w:r w:rsidR="00464A30" w:rsidRPr="00464A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Also, several clarifications </w:t>
      </w:r>
      <w:r w:rsidR="00464A30">
        <w:rPr>
          <w:rFonts w:ascii="Times New Roman" w:eastAsia="Times New Roman" w:hAnsi="Times New Roman" w:cs="Times New Roman"/>
          <w:sz w:val="24"/>
          <w:szCs w:val="24"/>
          <w:lang w:eastAsia="it-IT"/>
        </w:rPr>
        <w:t>will be</w:t>
      </w:r>
      <w:r w:rsidR="00464A30" w:rsidRPr="00464A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provided</w:t>
      </w:r>
      <w:r w:rsidR="00464A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on e-learning </w:t>
      </w:r>
      <w:r w:rsidR="00464A30" w:rsidRPr="00464A30">
        <w:rPr>
          <w:rFonts w:ascii="Times New Roman" w:eastAsia="Times New Roman" w:hAnsi="Times New Roman" w:cs="Times New Roman"/>
          <w:sz w:val="24"/>
          <w:szCs w:val="24"/>
          <w:lang w:eastAsia="it-IT"/>
        </w:rPr>
        <w:t>through scholarly articles</w:t>
      </w:r>
      <w:r w:rsidR="00464A3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and case law. </w:t>
      </w:r>
      <w:r w:rsidR="00427AAC">
        <w:rPr>
          <w:rFonts w:ascii="Times New Roman" w:hAnsi="Times New Roman" w:cs="Times New Roman"/>
          <w:bCs/>
          <w:noProof w:val="0"/>
          <w:sz w:val="24"/>
          <w:szCs w:val="24"/>
          <w:lang w:val="en-GB"/>
        </w:rPr>
        <w:t>Anyway, students have the possibility to resolve uncertainties during the weekly student meeting according the timetable published in the professor’s webpage.</w:t>
      </w:r>
    </w:p>
    <w:p w:rsidR="00AE7AD5" w:rsidRDefault="00AE7AD5" w:rsidP="000B5C7C">
      <w:pPr>
        <w:jc w:val="both"/>
        <w:rPr>
          <w:rFonts w:ascii="Times New Roman" w:hAnsi="Times New Roman" w:cs="Times New Roman"/>
          <w:b/>
          <w:sz w:val="24"/>
        </w:rPr>
      </w:pPr>
    </w:p>
    <w:p w:rsidR="000B5C7C" w:rsidRPr="000B5C7C" w:rsidRDefault="000B5C7C" w:rsidP="000B5C7C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0B5C7C">
        <w:rPr>
          <w:rFonts w:ascii="Times New Roman" w:hAnsi="Times New Roman" w:cs="Times New Roman"/>
          <w:b/>
          <w:sz w:val="24"/>
        </w:rPr>
        <w:t>Texts</w:t>
      </w:r>
      <w:proofErr w:type="spellEnd"/>
      <w:r w:rsidRPr="000B5C7C">
        <w:rPr>
          <w:rFonts w:ascii="Times New Roman" w:hAnsi="Times New Roman" w:cs="Times New Roman"/>
          <w:b/>
          <w:sz w:val="24"/>
        </w:rPr>
        <w:t>:</w:t>
      </w:r>
    </w:p>
    <w:p w:rsidR="000B5C7C" w:rsidRPr="000B5C7C" w:rsidRDefault="000B5C7C" w:rsidP="000B5C7C">
      <w:pPr>
        <w:jc w:val="both"/>
        <w:rPr>
          <w:rFonts w:ascii="Times New Roman" w:hAnsi="Times New Roman" w:cs="Times New Roman"/>
          <w:sz w:val="24"/>
        </w:rPr>
      </w:pPr>
      <w:r w:rsidRPr="000B5C7C">
        <w:rPr>
          <w:rFonts w:ascii="Times New Roman" w:hAnsi="Times New Roman" w:cs="Times New Roman"/>
          <w:smallCaps/>
          <w:sz w:val="24"/>
        </w:rPr>
        <w:t>F. Ruscello</w:t>
      </w:r>
      <w:r w:rsidRPr="000B5C7C">
        <w:rPr>
          <w:rFonts w:ascii="Times New Roman" w:hAnsi="Times New Roman" w:cs="Times New Roman"/>
          <w:sz w:val="24"/>
        </w:rPr>
        <w:t xml:space="preserve">, </w:t>
      </w:r>
      <w:r w:rsidRPr="000B5C7C">
        <w:rPr>
          <w:rFonts w:ascii="Times New Roman" w:hAnsi="Times New Roman" w:cs="Times New Roman"/>
          <w:i/>
          <w:sz w:val="24"/>
        </w:rPr>
        <w:t>Istituzioni di diritto privato</w:t>
      </w:r>
      <w:r w:rsidRPr="000B5C7C">
        <w:rPr>
          <w:rFonts w:ascii="Times New Roman" w:hAnsi="Times New Roman" w:cs="Times New Roman"/>
          <w:sz w:val="24"/>
        </w:rPr>
        <w:t>, Volume primo, Parte prima, Capitolo XIII (pp.227-244);</w:t>
      </w:r>
    </w:p>
    <w:p w:rsidR="000B5C7C" w:rsidRPr="000B5C7C" w:rsidRDefault="000B5C7C" w:rsidP="000B5C7C">
      <w:pPr>
        <w:jc w:val="both"/>
        <w:rPr>
          <w:rFonts w:ascii="Times New Roman" w:hAnsi="Times New Roman" w:cs="Times New Roman"/>
          <w:sz w:val="24"/>
        </w:rPr>
      </w:pPr>
      <w:r w:rsidRPr="000B5C7C">
        <w:rPr>
          <w:rFonts w:ascii="Times New Roman" w:hAnsi="Times New Roman" w:cs="Times New Roman"/>
          <w:smallCaps/>
          <w:sz w:val="24"/>
        </w:rPr>
        <w:t>L. Lenti-J. Long</w:t>
      </w:r>
      <w:r w:rsidRPr="000B5C7C">
        <w:rPr>
          <w:rFonts w:ascii="Times New Roman" w:hAnsi="Times New Roman" w:cs="Times New Roman"/>
          <w:sz w:val="24"/>
        </w:rPr>
        <w:t xml:space="preserve">, </w:t>
      </w:r>
      <w:r w:rsidRPr="000B5C7C">
        <w:rPr>
          <w:rFonts w:ascii="Times New Roman" w:hAnsi="Times New Roman" w:cs="Times New Roman"/>
          <w:i/>
          <w:sz w:val="24"/>
        </w:rPr>
        <w:t>Diritto di famiglia e servizi sociali</w:t>
      </w:r>
      <w:r>
        <w:rPr>
          <w:rFonts w:ascii="Times New Roman" w:hAnsi="Times New Roman" w:cs="Times New Roman"/>
          <w:sz w:val="24"/>
        </w:rPr>
        <w:t>,</w:t>
      </w:r>
      <w:r w:rsidRPr="000B5C7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B5C7C">
        <w:rPr>
          <w:rFonts w:ascii="Times New Roman" w:hAnsi="Times New Roman" w:cs="Times New Roman"/>
          <w:sz w:val="24"/>
        </w:rPr>
        <w:t>Giappichelli</w:t>
      </w:r>
      <w:proofErr w:type="spellEnd"/>
      <w:r w:rsidRPr="000B5C7C">
        <w:rPr>
          <w:rFonts w:ascii="Times New Roman" w:hAnsi="Times New Roman" w:cs="Times New Roman"/>
          <w:sz w:val="24"/>
        </w:rPr>
        <w:t>, 2014, Parte seconda, Capitoli VIII (pp. 121-140), XVII e XXVIII (pp. 277-344);</w:t>
      </w:r>
    </w:p>
    <w:p w:rsidR="000B5C7C" w:rsidRPr="000B5C7C" w:rsidRDefault="000B5C7C" w:rsidP="000B5C7C">
      <w:pPr>
        <w:jc w:val="both"/>
        <w:rPr>
          <w:rFonts w:ascii="Times New Roman" w:hAnsi="Times New Roman" w:cs="Times New Roman"/>
          <w:sz w:val="24"/>
        </w:rPr>
      </w:pPr>
      <w:r w:rsidRPr="000B5C7C">
        <w:rPr>
          <w:rFonts w:ascii="Times New Roman" w:hAnsi="Times New Roman" w:cs="Times New Roman"/>
          <w:smallCaps/>
          <w:sz w:val="24"/>
        </w:rPr>
        <w:t>F. Ruscello</w:t>
      </w:r>
      <w:r w:rsidRPr="000B5C7C">
        <w:rPr>
          <w:rFonts w:ascii="Times New Roman" w:hAnsi="Times New Roman" w:cs="Times New Roman"/>
          <w:sz w:val="24"/>
        </w:rPr>
        <w:t xml:space="preserve">, </w:t>
      </w:r>
      <w:r w:rsidRPr="000B5C7C">
        <w:rPr>
          <w:rFonts w:ascii="Times New Roman" w:hAnsi="Times New Roman" w:cs="Times New Roman"/>
          <w:i/>
          <w:sz w:val="24"/>
        </w:rPr>
        <w:t>Compendio di diritto di famiglia</w:t>
      </w:r>
      <w:r w:rsidRPr="000B5C7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0B5C7C">
        <w:rPr>
          <w:rFonts w:ascii="Times New Roman" w:hAnsi="Times New Roman" w:cs="Times New Roman"/>
          <w:sz w:val="24"/>
        </w:rPr>
        <w:t>Amon</w:t>
      </w:r>
      <w:proofErr w:type="spellEnd"/>
      <w:r w:rsidRPr="000B5C7C">
        <w:rPr>
          <w:rFonts w:ascii="Times New Roman" w:hAnsi="Times New Roman" w:cs="Times New Roman"/>
          <w:sz w:val="24"/>
        </w:rPr>
        <w:t>, 2014, Capitolo VIII e IX (pp. 153-186);</w:t>
      </w:r>
    </w:p>
    <w:p w:rsidR="000B5C7C" w:rsidRPr="000B5C7C" w:rsidRDefault="000B5C7C" w:rsidP="000B5C7C">
      <w:pPr>
        <w:jc w:val="both"/>
        <w:rPr>
          <w:rFonts w:ascii="Times New Roman" w:hAnsi="Times New Roman" w:cs="Times New Roman"/>
          <w:sz w:val="24"/>
        </w:rPr>
      </w:pPr>
      <w:r w:rsidRPr="000B5C7C">
        <w:rPr>
          <w:rFonts w:ascii="Times New Roman" w:hAnsi="Times New Roman" w:cs="Times New Roman"/>
          <w:smallCaps/>
          <w:sz w:val="24"/>
        </w:rPr>
        <w:t>A. Cordiano</w:t>
      </w:r>
      <w:r w:rsidRPr="000B5C7C">
        <w:rPr>
          <w:rFonts w:ascii="Times New Roman" w:hAnsi="Times New Roman" w:cs="Times New Roman"/>
          <w:sz w:val="24"/>
        </w:rPr>
        <w:t xml:space="preserve">, </w:t>
      </w:r>
      <w:r w:rsidRPr="000B5C7C">
        <w:rPr>
          <w:rFonts w:ascii="Times New Roman" w:hAnsi="Times New Roman" w:cs="Times New Roman"/>
          <w:i/>
          <w:sz w:val="24"/>
        </w:rPr>
        <w:t>Diritti sociali e diritto privato: il caso dei minori stranieri non accompagnati fra istituti di protezione e complessi intrecci istituzionali</w:t>
      </w:r>
      <w:r w:rsidRPr="000B5C7C">
        <w:rPr>
          <w:rFonts w:ascii="Times New Roman" w:hAnsi="Times New Roman" w:cs="Times New Roman"/>
          <w:sz w:val="24"/>
        </w:rPr>
        <w:t xml:space="preserve">, in </w:t>
      </w:r>
      <w:r w:rsidRPr="000B5C7C">
        <w:rPr>
          <w:rFonts w:ascii="Times New Roman" w:hAnsi="Times New Roman" w:cs="Times New Roman"/>
          <w:i/>
          <w:sz w:val="24"/>
        </w:rPr>
        <w:t xml:space="preserve">Minori e immigrazione: quali </w:t>
      </w:r>
      <w:proofErr w:type="gramStart"/>
      <w:r w:rsidRPr="000B5C7C">
        <w:rPr>
          <w:rFonts w:ascii="Times New Roman" w:hAnsi="Times New Roman" w:cs="Times New Roman"/>
          <w:i/>
          <w:sz w:val="24"/>
        </w:rPr>
        <w:t>diritti?</w:t>
      </w:r>
      <w:r w:rsidRPr="000B5C7C">
        <w:rPr>
          <w:rFonts w:ascii="Times New Roman" w:hAnsi="Times New Roman" w:cs="Times New Roman"/>
          <w:sz w:val="24"/>
        </w:rPr>
        <w:t>,</w:t>
      </w:r>
      <w:proofErr w:type="gramEnd"/>
      <w:r w:rsidRPr="000B5C7C">
        <w:rPr>
          <w:rFonts w:ascii="Times New Roman" w:hAnsi="Times New Roman" w:cs="Times New Roman"/>
          <w:sz w:val="24"/>
        </w:rPr>
        <w:t xml:space="preserve"> a cura di C. </w:t>
      </w:r>
      <w:proofErr w:type="spellStart"/>
      <w:r w:rsidRPr="000B5C7C">
        <w:rPr>
          <w:rFonts w:ascii="Times New Roman" w:hAnsi="Times New Roman" w:cs="Times New Roman"/>
          <w:sz w:val="24"/>
        </w:rPr>
        <w:t>Fratea</w:t>
      </w:r>
      <w:proofErr w:type="spellEnd"/>
      <w:r w:rsidRPr="000B5C7C">
        <w:rPr>
          <w:rFonts w:ascii="Times New Roman" w:hAnsi="Times New Roman" w:cs="Times New Roman"/>
          <w:sz w:val="24"/>
        </w:rPr>
        <w:t xml:space="preserve"> e I. Quadranti, Esi, Napoli, 2015, pp. 57-87;</w:t>
      </w:r>
    </w:p>
    <w:p w:rsidR="000B5C7C" w:rsidRDefault="000B5C7C" w:rsidP="000B5C7C">
      <w:pPr>
        <w:jc w:val="both"/>
        <w:rPr>
          <w:rFonts w:ascii="Times New Roman" w:hAnsi="Times New Roman" w:cs="Times New Roman"/>
          <w:sz w:val="24"/>
        </w:rPr>
      </w:pPr>
      <w:r w:rsidRPr="000B5C7C">
        <w:rPr>
          <w:rFonts w:ascii="Times New Roman" w:hAnsi="Times New Roman" w:cs="Times New Roman"/>
          <w:smallCaps/>
          <w:sz w:val="24"/>
        </w:rPr>
        <w:t>A.C. Moro</w:t>
      </w:r>
      <w:r w:rsidRPr="000B5C7C">
        <w:rPr>
          <w:rFonts w:ascii="Times New Roman" w:hAnsi="Times New Roman" w:cs="Times New Roman"/>
          <w:sz w:val="24"/>
        </w:rPr>
        <w:t xml:space="preserve">, </w:t>
      </w:r>
      <w:r w:rsidRPr="000B5C7C">
        <w:rPr>
          <w:rFonts w:ascii="Times New Roman" w:hAnsi="Times New Roman" w:cs="Times New Roman"/>
          <w:i/>
          <w:sz w:val="24"/>
        </w:rPr>
        <w:t>Manuale di diritto minorile</w:t>
      </w:r>
      <w:r w:rsidRPr="000B5C7C">
        <w:rPr>
          <w:rFonts w:ascii="Times New Roman" w:hAnsi="Times New Roman" w:cs="Times New Roman"/>
          <w:sz w:val="24"/>
        </w:rPr>
        <w:t>, Zanichelli, 2008, Parte Terza, Capitolo 15, paragrafo 15.5 (pp. 450-455).</w:t>
      </w:r>
    </w:p>
    <w:p w:rsidR="000B5C7C" w:rsidRPr="000B5C7C" w:rsidRDefault="000B5C7C" w:rsidP="000B5C7C">
      <w:pPr>
        <w:jc w:val="both"/>
        <w:rPr>
          <w:rFonts w:ascii="Times New Roman" w:hAnsi="Times New Roman" w:cs="Times New Roman"/>
          <w:sz w:val="24"/>
          <w:lang w:val="en-US"/>
        </w:rPr>
      </w:pPr>
      <w:r w:rsidRPr="000B5C7C">
        <w:rPr>
          <w:rFonts w:ascii="Times New Roman" w:hAnsi="Times New Roman" w:cs="Times New Roman"/>
          <w:bCs/>
          <w:sz w:val="24"/>
          <w:lang w:val="en-US"/>
        </w:rPr>
        <w:t>Further materials available to students</w:t>
      </w:r>
      <w:r w:rsidR="00497646">
        <w:rPr>
          <w:rFonts w:ascii="Times New Roman" w:hAnsi="Times New Roman" w:cs="Times New Roman"/>
          <w:bCs/>
          <w:sz w:val="24"/>
          <w:lang w:val="en-US"/>
        </w:rPr>
        <w:t xml:space="preserve"> during the course</w:t>
      </w:r>
      <w:r w:rsidR="00AE7AD5">
        <w:rPr>
          <w:rFonts w:ascii="Times New Roman" w:hAnsi="Times New Roman" w:cs="Times New Roman"/>
          <w:bCs/>
          <w:sz w:val="24"/>
          <w:lang w:val="en-US"/>
        </w:rPr>
        <w:t xml:space="preserve"> on </w:t>
      </w:r>
      <w:proofErr w:type="gramStart"/>
      <w:r w:rsidR="00AE7AD5">
        <w:rPr>
          <w:rFonts w:ascii="Times New Roman" w:hAnsi="Times New Roman" w:cs="Times New Roman"/>
          <w:bCs/>
          <w:i/>
          <w:sz w:val="24"/>
          <w:lang w:val="en-US"/>
        </w:rPr>
        <w:t>e-learning</w:t>
      </w:r>
      <w:proofErr w:type="gramEnd"/>
      <w:r w:rsidRPr="000B5C7C">
        <w:rPr>
          <w:rFonts w:ascii="Times New Roman" w:hAnsi="Times New Roman" w:cs="Times New Roman"/>
          <w:bCs/>
          <w:sz w:val="24"/>
          <w:lang w:val="en-US"/>
        </w:rPr>
        <w:t xml:space="preserve">. </w:t>
      </w:r>
    </w:p>
    <w:p w:rsidR="000B5C7C" w:rsidRPr="000B5C7C" w:rsidRDefault="000B5C7C" w:rsidP="000B5C7C">
      <w:pPr>
        <w:jc w:val="both"/>
        <w:rPr>
          <w:rFonts w:ascii="Times New Roman" w:hAnsi="Times New Roman" w:cs="Times New Roman"/>
          <w:sz w:val="24"/>
          <w:lang w:val="en-US"/>
        </w:rPr>
      </w:pPr>
    </w:p>
    <w:p w:rsidR="000B5C7C" w:rsidRPr="000B5C7C" w:rsidRDefault="000B5C7C" w:rsidP="000B5C7C">
      <w:pPr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0B5C7C">
        <w:rPr>
          <w:rFonts w:ascii="Times New Roman" w:hAnsi="Times New Roman" w:cs="Times New Roman"/>
          <w:b/>
          <w:sz w:val="24"/>
          <w:lang w:val="en-GB"/>
        </w:rPr>
        <w:t>Examination:</w:t>
      </w:r>
    </w:p>
    <w:p w:rsidR="000B5C7C" w:rsidRDefault="000B5C7C" w:rsidP="000B5C7C">
      <w:pPr>
        <w:jc w:val="both"/>
        <w:rPr>
          <w:rFonts w:ascii="Times New Roman" w:hAnsi="Times New Roman" w:cs="Times New Roman"/>
          <w:sz w:val="24"/>
          <w:lang w:val="en-GB"/>
        </w:rPr>
      </w:pPr>
      <w:r w:rsidRPr="000B5C7C">
        <w:rPr>
          <w:rFonts w:ascii="Times New Roman" w:hAnsi="Times New Roman" w:cs="Times New Roman"/>
          <w:sz w:val="24"/>
          <w:lang w:val="en-GB"/>
        </w:rPr>
        <w:t>Verbal examination.</w:t>
      </w:r>
    </w:p>
    <w:p w:rsidR="000B5C7C" w:rsidRPr="000B5C7C" w:rsidRDefault="000B5C7C" w:rsidP="000B5C7C">
      <w:pPr>
        <w:jc w:val="both"/>
        <w:rPr>
          <w:rFonts w:ascii="Times New Roman" w:hAnsi="Times New Roman" w:cs="Times New Roman"/>
          <w:sz w:val="24"/>
          <w:lang w:val="en-GB"/>
        </w:rPr>
      </w:pPr>
    </w:p>
    <w:p w:rsidR="000B5C7C" w:rsidRPr="000B5C7C" w:rsidRDefault="000B5C7C" w:rsidP="000B5C7C">
      <w:pPr>
        <w:jc w:val="both"/>
        <w:rPr>
          <w:rFonts w:ascii="Times New Roman" w:hAnsi="Times New Roman" w:cs="Times New Roman"/>
          <w:b/>
          <w:sz w:val="24"/>
          <w:lang w:val="en-GB"/>
        </w:rPr>
      </w:pPr>
      <w:r w:rsidRPr="000B5C7C">
        <w:rPr>
          <w:rFonts w:ascii="Times New Roman" w:hAnsi="Times New Roman" w:cs="Times New Roman"/>
          <w:b/>
          <w:sz w:val="24"/>
          <w:lang w:val="en-GB"/>
        </w:rPr>
        <w:t>Notes:</w:t>
      </w:r>
    </w:p>
    <w:p w:rsidR="000B5C7C" w:rsidRPr="000B5C7C" w:rsidRDefault="000B5C7C" w:rsidP="000B5C7C">
      <w:pPr>
        <w:jc w:val="both"/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Suggest use of </w:t>
      </w:r>
      <w:r w:rsidRPr="000B5C7C">
        <w:rPr>
          <w:rFonts w:ascii="Times New Roman" w:hAnsi="Times New Roman" w:cs="Times New Roman"/>
          <w:sz w:val="24"/>
          <w:lang w:val="en-GB"/>
        </w:rPr>
        <w:t>the last edition of civil Code</w:t>
      </w:r>
      <w:r>
        <w:rPr>
          <w:rFonts w:ascii="Times New Roman" w:hAnsi="Times New Roman" w:cs="Times New Roman"/>
          <w:sz w:val="24"/>
          <w:lang w:val="en-GB"/>
        </w:rPr>
        <w:t xml:space="preserve"> and legal framework</w:t>
      </w:r>
      <w:r w:rsidRPr="000B5C7C">
        <w:rPr>
          <w:rFonts w:ascii="Times New Roman" w:hAnsi="Times New Roman" w:cs="Times New Roman"/>
          <w:sz w:val="24"/>
          <w:lang w:val="en-GB"/>
        </w:rPr>
        <w:t>.</w:t>
      </w:r>
    </w:p>
    <w:p w:rsidR="000B5C7C" w:rsidRPr="000B5C7C" w:rsidRDefault="000B5C7C" w:rsidP="000B5C7C">
      <w:pPr>
        <w:jc w:val="both"/>
        <w:rPr>
          <w:rFonts w:ascii="Times New Roman" w:hAnsi="Times New Roman" w:cs="Times New Roman"/>
          <w:sz w:val="24"/>
          <w:lang w:val="en-GB"/>
        </w:rPr>
      </w:pPr>
    </w:p>
    <w:p w:rsidR="000B5C7C" w:rsidRPr="000B5C7C" w:rsidRDefault="000B5C7C" w:rsidP="00D46AF9">
      <w:pPr>
        <w:jc w:val="both"/>
        <w:rPr>
          <w:rFonts w:ascii="Times New Roman" w:hAnsi="Times New Roman" w:cs="Times New Roman"/>
          <w:sz w:val="24"/>
          <w:lang w:val="en-US"/>
        </w:rPr>
      </w:pPr>
    </w:p>
    <w:sectPr w:rsidR="000B5C7C" w:rsidRPr="000B5C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E8"/>
    <w:rsid w:val="000031F8"/>
    <w:rsid w:val="00034032"/>
    <w:rsid w:val="00066EB0"/>
    <w:rsid w:val="00067029"/>
    <w:rsid w:val="00071884"/>
    <w:rsid w:val="000B5C7C"/>
    <w:rsid w:val="00391982"/>
    <w:rsid w:val="00427AAC"/>
    <w:rsid w:val="00464A30"/>
    <w:rsid w:val="00491C21"/>
    <w:rsid w:val="00497646"/>
    <w:rsid w:val="00530B4C"/>
    <w:rsid w:val="005B1024"/>
    <w:rsid w:val="0062127E"/>
    <w:rsid w:val="00862EE2"/>
    <w:rsid w:val="009A318A"/>
    <w:rsid w:val="00A03989"/>
    <w:rsid w:val="00AE7AD5"/>
    <w:rsid w:val="00D311E8"/>
    <w:rsid w:val="00D46AF9"/>
    <w:rsid w:val="00E3701B"/>
    <w:rsid w:val="00E426F0"/>
    <w:rsid w:val="00E61354"/>
    <w:rsid w:val="00EB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F5FC0-B8B6-4DEC-BEAC-46DEFDCC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2Carattere">
    <w:name w:val="Testo 2 Carattere"/>
    <w:link w:val="Testo2"/>
    <w:locked/>
    <w:rsid w:val="00427AAC"/>
    <w:rPr>
      <w:rFonts w:ascii="Times" w:hAnsi="Times" w:cs="Times"/>
      <w:noProof/>
      <w:sz w:val="18"/>
    </w:rPr>
  </w:style>
  <w:style w:type="paragraph" w:customStyle="1" w:styleId="Testo2">
    <w:name w:val="Testo 2"/>
    <w:link w:val="Testo2Carattere"/>
    <w:rsid w:val="00427AAC"/>
    <w:pPr>
      <w:spacing w:after="0" w:line="220" w:lineRule="exact"/>
      <w:ind w:firstLine="284"/>
      <w:jc w:val="both"/>
    </w:pPr>
    <w:rPr>
      <w:rFonts w:ascii="Times" w:hAnsi="Times" w:cs="Times"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mvp</dc:creator>
  <cp:lastModifiedBy>Sara Tronconi</cp:lastModifiedBy>
  <cp:revision>2</cp:revision>
  <dcterms:created xsi:type="dcterms:W3CDTF">2017-07-17T06:46:00Z</dcterms:created>
  <dcterms:modified xsi:type="dcterms:W3CDTF">2017-07-17T06:46:00Z</dcterms:modified>
</cp:coreProperties>
</file>