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67" w:rsidRDefault="003C7D5B" w:rsidP="00B45D31">
      <w:pPr>
        <w:jc w:val="center"/>
      </w:pPr>
      <w:r>
        <w:t>POLITICA ECONOMICA</w:t>
      </w:r>
      <w:bookmarkStart w:id="0" w:name="_GoBack"/>
      <w:bookmarkEnd w:id="0"/>
    </w:p>
    <w:p w:rsidR="00B45D31" w:rsidRDefault="00B45D31" w:rsidP="00B45D31">
      <w:pPr>
        <w:jc w:val="center"/>
      </w:pPr>
      <w:r>
        <w:t>(</w:t>
      </w:r>
      <w:r w:rsidRPr="00B45D31">
        <w:rPr>
          <w:i/>
        </w:rPr>
        <w:t xml:space="preserve">Prof.ssa Paola </w:t>
      </w:r>
      <w:proofErr w:type="spellStart"/>
      <w:r w:rsidRPr="00B45D31">
        <w:rPr>
          <w:i/>
        </w:rPr>
        <w:t>Dongili</w:t>
      </w:r>
      <w:proofErr w:type="spellEnd"/>
      <w:r>
        <w:t>)</w:t>
      </w:r>
    </w:p>
    <w:p w:rsidR="00255567" w:rsidRDefault="00255567" w:rsidP="00255567">
      <w:r>
        <w:t>OBIETTIVI FORMATIVI</w:t>
      </w:r>
    </w:p>
    <w:p w:rsidR="00255567" w:rsidRDefault="00A133F8" w:rsidP="00255567">
      <w:r>
        <w:t xml:space="preserve">Obiettivo del corso è fornire gli strumenti per la comprensione dei motivi e delle modalità di intervento dello Stato in un sistema economico. Per questo verranno affrontati i temi essenziali relativi alla micro e alla macroeconomia per comporre il quadro di riferimento principale degli interventi di politica economia nelle moderne economie. </w:t>
      </w:r>
    </w:p>
    <w:p w:rsidR="00255567" w:rsidRDefault="00255567" w:rsidP="00255567">
      <w:r>
        <w:t>PROGRAMMA</w:t>
      </w:r>
    </w:p>
    <w:p w:rsidR="00255567" w:rsidRDefault="00255567" w:rsidP="00255567">
      <w:r>
        <w:t xml:space="preserve">Parte prima:  Elementi di microeconomia </w:t>
      </w:r>
    </w:p>
    <w:p w:rsidR="00255567" w:rsidRDefault="00255567" w:rsidP="00255567">
      <w:r>
        <w:t xml:space="preserve">Il comportamento degli operatori economici: </w:t>
      </w:r>
      <w:r w:rsidR="00A133F8">
        <w:t xml:space="preserve">il modello del mercato, opportunità e vincoli; </w:t>
      </w:r>
      <w:r>
        <w:t xml:space="preserve"> </w:t>
      </w:r>
      <w:r w:rsidR="00A133F8">
        <w:t>tipi di mercato, fallimenti del mercato e interventi statali</w:t>
      </w:r>
    </w:p>
    <w:p w:rsidR="00255567" w:rsidRDefault="00255567" w:rsidP="00255567">
      <w:r>
        <w:t>Parte seconda: Elementi di macroeconomia</w:t>
      </w:r>
    </w:p>
    <w:p w:rsidR="00255567" w:rsidRDefault="00255567" w:rsidP="00A133F8">
      <w:r>
        <w:t>La determinazione del reddito nazionale di equilibrio</w:t>
      </w:r>
      <w:r w:rsidR="00A133F8">
        <w:t xml:space="preserve">; il modello della domanda e offerta aggregata. La politica economica in economia chiusa e aperta </w:t>
      </w:r>
    </w:p>
    <w:p w:rsidR="00255567" w:rsidRDefault="00255567" w:rsidP="00255567">
      <w:r>
        <w:t>LIBRI CONSIGLIATI</w:t>
      </w:r>
    </w:p>
    <w:p w:rsidR="00317F91" w:rsidRDefault="00317F91" w:rsidP="00255567">
      <w:r>
        <w:t xml:space="preserve">P.  </w:t>
      </w:r>
      <w:proofErr w:type="spellStart"/>
      <w:r>
        <w:t>Krugman</w:t>
      </w:r>
      <w:proofErr w:type="spellEnd"/>
      <w:r>
        <w:t>, L’essenziale di economia, Zanichelli 2008</w:t>
      </w:r>
    </w:p>
    <w:p w:rsidR="00317F91" w:rsidRPr="00317F91" w:rsidRDefault="00317F91" w:rsidP="00255567">
      <w:pPr>
        <w:rPr>
          <w:i/>
        </w:rPr>
      </w:pPr>
      <w:r w:rsidRPr="00317F91">
        <w:rPr>
          <w:i/>
        </w:rPr>
        <w:t>In alternativa</w:t>
      </w:r>
    </w:p>
    <w:p w:rsidR="00255567" w:rsidRDefault="00255567" w:rsidP="00255567">
      <w:r>
        <w:t xml:space="preserve">C. SPILLER e R. FINI, Istituzioni di economia politica e di politica economica, </w:t>
      </w:r>
      <w:proofErr w:type="spellStart"/>
      <w:r>
        <w:t>Giappichelli</w:t>
      </w:r>
      <w:proofErr w:type="spellEnd"/>
      <w:r>
        <w:t>, Torino, 2011.</w:t>
      </w:r>
    </w:p>
    <w:p w:rsidR="00255567" w:rsidRDefault="00255567" w:rsidP="00255567">
      <w:r>
        <w:t>R. BALDUCCI, G. CANDELA, A. SCORCU, Introduzione alla politica economica, Zanichelli, Bologna 2007.</w:t>
      </w:r>
    </w:p>
    <w:p w:rsidR="00255567" w:rsidRDefault="00255567" w:rsidP="00255567"/>
    <w:p w:rsidR="00255567" w:rsidRDefault="00255567" w:rsidP="00255567">
      <w:r>
        <w:t>MODALITA’ D’ESAME</w:t>
      </w:r>
    </w:p>
    <w:p w:rsidR="00317F91" w:rsidRDefault="00255567" w:rsidP="00255567">
      <w:r>
        <w:t>L’esame consiste in una prova scritta</w:t>
      </w:r>
      <w:r w:rsidR="00317F91">
        <w:t>, con peso 60%, e una prova orale (peso 40%)</w:t>
      </w:r>
    </w:p>
    <w:sectPr w:rsidR="00317F91" w:rsidSect="00172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67"/>
    <w:rsid w:val="001651EC"/>
    <w:rsid w:val="00172BF4"/>
    <w:rsid w:val="001C656B"/>
    <w:rsid w:val="00255567"/>
    <w:rsid w:val="00317F91"/>
    <w:rsid w:val="003C7D5B"/>
    <w:rsid w:val="005101F0"/>
    <w:rsid w:val="00A133F8"/>
    <w:rsid w:val="00B45D31"/>
    <w:rsid w:val="00D34E4E"/>
    <w:rsid w:val="00ED4ADD"/>
    <w:rsid w:val="00F2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0A735-AE12-4F83-97DE-2082F3A0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Dongili</dc:creator>
  <cp:lastModifiedBy>Chiara Bertoni</cp:lastModifiedBy>
  <cp:revision>4</cp:revision>
  <dcterms:created xsi:type="dcterms:W3CDTF">2012-09-20T06:45:00Z</dcterms:created>
  <dcterms:modified xsi:type="dcterms:W3CDTF">2012-09-28T10:53:00Z</dcterms:modified>
</cp:coreProperties>
</file>